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3D17" w:rsidRDefault="006E34BD" w:rsidP="00F14A7D">
      <w:pPr>
        <w:pBdr>
          <w:top w:val="single" w:sz="4" w:space="1" w:color="auto"/>
          <w:left w:val="single" w:sz="4" w:space="4" w:color="auto"/>
          <w:bottom w:val="single" w:sz="4" w:space="1" w:color="auto"/>
          <w:right w:val="single" w:sz="4" w:space="4" w:color="auto"/>
        </w:pBdr>
        <w:jc w:val="center"/>
        <w:rPr>
          <w:sz w:val="28"/>
          <w:szCs w:val="28"/>
        </w:rPr>
      </w:pPr>
      <w:r>
        <w:rPr>
          <w:b/>
          <w:sz w:val="28"/>
          <w:szCs w:val="28"/>
        </w:rPr>
        <w:t>5.1</w:t>
      </w:r>
      <w:r w:rsidR="00B544E7">
        <w:rPr>
          <w:b/>
          <w:sz w:val="28"/>
          <w:szCs w:val="28"/>
        </w:rPr>
        <w:t>.</w:t>
      </w:r>
      <w:r w:rsidR="000109FA" w:rsidRPr="000109FA">
        <w:rPr>
          <w:b/>
          <w:sz w:val="28"/>
          <w:szCs w:val="28"/>
        </w:rPr>
        <w:t xml:space="preserve"> </w:t>
      </w:r>
      <w:r>
        <w:rPr>
          <w:b/>
          <w:sz w:val="28"/>
          <w:szCs w:val="28"/>
        </w:rPr>
        <w:t>Opvolging begroting 2019</w:t>
      </w:r>
    </w:p>
    <w:p w:rsidR="009600F4" w:rsidRDefault="00EB3E0C" w:rsidP="00833D17">
      <w:pPr>
        <w:rPr>
          <w:sz w:val="24"/>
          <w:szCs w:val="24"/>
          <w:u w:val="single"/>
        </w:rPr>
      </w:pPr>
      <w:r w:rsidRPr="00EB3E0C">
        <w:rPr>
          <w:sz w:val="24"/>
          <w:szCs w:val="24"/>
          <w:u w:val="single"/>
        </w:rPr>
        <w:t>Duiding th</w:t>
      </w:r>
      <w:r>
        <w:rPr>
          <w:sz w:val="24"/>
          <w:szCs w:val="24"/>
          <w:u w:val="single"/>
        </w:rPr>
        <w:t xml:space="preserve">ema </w:t>
      </w:r>
    </w:p>
    <w:p w:rsidR="00EB3E0C" w:rsidRPr="00EB3E0C" w:rsidRDefault="00EB3E0C" w:rsidP="00833D17">
      <w:pPr>
        <w:rPr>
          <w:sz w:val="24"/>
          <w:szCs w:val="24"/>
        </w:rPr>
      </w:pPr>
      <w:r>
        <w:rPr>
          <w:sz w:val="24"/>
          <w:szCs w:val="24"/>
        </w:rPr>
        <w:t xml:space="preserve">Ons financieel meerjarenplan gaat uit van een jaarlijkse cashflow van </w:t>
      </w:r>
      <w:r w:rsidR="0018548B">
        <w:rPr>
          <w:sz w:val="24"/>
          <w:szCs w:val="24"/>
        </w:rPr>
        <w:t xml:space="preserve">€ </w:t>
      </w:r>
      <w:r>
        <w:rPr>
          <w:sz w:val="24"/>
          <w:szCs w:val="24"/>
        </w:rPr>
        <w:t>600.000.</w:t>
      </w:r>
      <w:r w:rsidR="0018548B">
        <w:rPr>
          <w:sz w:val="24"/>
          <w:szCs w:val="24"/>
        </w:rPr>
        <w:t xml:space="preserve"> Voorheen was sprake van € 550.000. Op de RVB van oktober 2018 werd dit verhoogd naar € 600.000.</w:t>
      </w:r>
      <w:r>
        <w:rPr>
          <w:sz w:val="24"/>
          <w:szCs w:val="24"/>
        </w:rPr>
        <w:br/>
        <w:t xml:space="preserve">Er werd steeds gesteld dat dit meer mag zijn gezien de vele voorliggende bouw- en renovatie-uitdagingen. We stellen echter vast dat </w:t>
      </w:r>
      <w:r w:rsidR="000B13A5">
        <w:rPr>
          <w:sz w:val="24"/>
          <w:szCs w:val="24"/>
        </w:rPr>
        <w:t xml:space="preserve">we de voorbije jaren steeds serieus hoger scoren, met als </w:t>
      </w:r>
      <w:r w:rsidR="00016C51">
        <w:rPr>
          <w:sz w:val="24"/>
          <w:szCs w:val="24"/>
        </w:rPr>
        <w:t>‘hoogtepunt’</w:t>
      </w:r>
      <w:r w:rsidR="000B13A5">
        <w:rPr>
          <w:sz w:val="24"/>
          <w:szCs w:val="24"/>
        </w:rPr>
        <w:t xml:space="preserve"> de operationele cashflow in </w:t>
      </w:r>
      <w:r w:rsidR="00EF6901">
        <w:rPr>
          <w:sz w:val="24"/>
          <w:szCs w:val="24"/>
        </w:rPr>
        <w:t>2018 van ongeveer anderhalf miljoen euro. We citeren hierover uit het verslag van de Raad van Bestuur van april :</w:t>
      </w:r>
    </w:p>
    <w:p w:rsidR="00EB3E0C" w:rsidRPr="00EB3E0C" w:rsidRDefault="00EB3E0C" w:rsidP="00EB3E0C">
      <w:pPr>
        <w:spacing w:after="0"/>
        <w:rPr>
          <w:rFonts w:ascii="Calibri" w:eastAsia="Times New Roman" w:hAnsi="Calibri" w:cs="Arial"/>
          <w:i/>
          <w:color w:val="000000"/>
          <w:lang w:eastAsia="nl-NL"/>
        </w:rPr>
      </w:pPr>
      <w:r>
        <w:rPr>
          <w:rFonts w:ascii="Calibri" w:eastAsia="Times New Roman" w:hAnsi="Calibri" w:cs="Arial"/>
          <w:i/>
          <w:color w:val="000000"/>
          <w:lang w:eastAsia="nl-NL"/>
        </w:rPr>
        <w:t>“</w:t>
      </w:r>
      <w:r w:rsidRPr="00EB3E0C">
        <w:rPr>
          <w:rFonts w:ascii="Calibri" w:eastAsia="Times New Roman" w:hAnsi="Calibri" w:cs="Arial"/>
          <w:i/>
          <w:color w:val="000000"/>
          <w:lang w:eastAsia="nl-NL"/>
        </w:rPr>
        <w:t xml:space="preserve">De Raad van Bestuur herhaalt dat het realiseren van een mooie cashflow belangrijk is met het oog op het realiseren van een aantal bouwprojecten. Een dergelijk grote cashflow is niet wat jaarlijks nagestreefd moet worden. In het verlengde hiervan wordt gevraagd om naar de toekomst toe </w:t>
      </w:r>
      <w:r w:rsidRPr="00EB3E0C">
        <w:rPr>
          <w:rFonts w:ascii="Calibri" w:eastAsia="Times New Roman" w:hAnsi="Calibri" w:cs="Arial"/>
          <w:i/>
          <w:color w:val="000000"/>
          <w:u w:val="single"/>
          <w:lang w:eastAsia="nl-NL"/>
        </w:rPr>
        <w:t>dynamischer te begroten</w:t>
      </w:r>
      <w:r w:rsidRPr="00EB3E0C">
        <w:rPr>
          <w:rFonts w:ascii="Calibri" w:eastAsia="Times New Roman" w:hAnsi="Calibri" w:cs="Arial"/>
          <w:i/>
          <w:color w:val="000000"/>
          <w:lang w:eastAsia="nl-NL"/>
        </w:rPr>
        <w:t>. Dit wil zeggen dat we in de loop van het jaar de begroting opvolgen met als doel de operationele cashflow dichter te laten aansluiten bij wat begroot is. Concrete afspraken :</w:t>
      </w:r>
    </w:p>
    <w:p w:rsidR="00EB3E0C" w:rsidRPr="00EB3E0C" w:rsidRDefault="00EB3E0C" w:rsidP="00EB3E0C">
      <w:pPr>
        <w:spacing w:after="0"/>
        <w:rPr>
          <w:rFonts w:ascii="Calibri" w:eastAsia="Times New Roman" w:hAnsi="Calibri" w:cs="Arial"/>
          <w:i/>
          <w:color w:val="000000"/>
          <w:lang w:eastAsia="nl-NL"/>
        </w:rPr>
      </w:pPr>
      <w:r w:rsidRPr="00EB3E0C">
        <w:rPr>
          <w:rFonts w:ascii="Calibri" w:eastAsia="Times New Roman" w:hAnsi="Calibri" w:cs="Arial"/>
          <w:i/>
          <w:color w:val="000000"/>
          <w:lang w:eastAsia="nl-NL"/>
        </w:rPr>
        <w:t xml:space="preserve">* </w:t>
      </w:r>
      <w:r w:rsidRPr="00EB3E0C">
        <w:rPr>
          <w:rFonts w:ascii="Calibri" w:eastAsia="Times New Roman" w:hAnsi="Calibri" w:cs="Arial"/>
          <w:i/>
          <w:color w:val="000000"/>
          <w:u w:val="single"/>
          <w:lang w:eastAsia="nl-NL"/>
        </w:rPr>
        <w:t>Op de Raad van Bestuur van juni wordt een tussentijdse begrotingsopvolging gebracht.</w:t>
      </w:r>
    </w:p>
    <w:p w:rsidR="00EB3E0C" w:rsidRPr="00EB3E0C" w:rsidRDefault="00EB3E0C" w:rsidP="00EB3E0C">
      <w:pPr>
        <w:spacing w:after="0"/>
        <w:rPr>
          <w:rFonts w:ascii="Calibri" w:eastAsia="Times New Roman" w:hAnsi="Calibri" w:cs="Arial"/>
          <w:i/>
          <w:color w:val="000000"/>
          <w:lang w:eastAsia="nl-NL"/>
        </w:rPr>
      </w:pPr>
      <w:r w:rsidRPr="00EB3E0C">
        <w:rPr>
          <w:rFonts w:ascii="Calibri" w:eastAsia="Times New Roman" w:hAnsi="Calibri" w:cs="Arial"/>
          <w:i/>
          <w:color w:val="000000"/>
          <w:lang w:eastAsia="nl-NL"/>
        </w:rPr>
        <w:t>* Voorbereidend wordt de situatie van de voorbije 5 jaar bestudeerd. De thema’s die vooral belangrijk</w:t>
      </w:r>
      <w:r w:rsidRPr="00EB3E0C">
        <w:rPr>
          <w:rFonts w:ascii="Calibri" w:eastAsia="Times New Roman" w:hAnsi="Calibri" w:cs="Arial"/>
          <w:i/>
          <w:color w:val="000000"/>
          <w:lang w:eastAsia="nl-NL"/>
        </w:rPr>
        <w:br/>
        <w:t xml:space="preserve">   zijn voor afwijkingen op de begrote cashflow worden vooreerst in kaart gebracht. Aanvullend wordt</w:t>
      </w:r>
      <w:r w:rsidRPr="00EB3E0C">
        <w:rPr>
          <w:rFonts w:ascii="Calibri" w:eastAsia="Times New Roman" w:hAnsi="Calibri" w:cs="Arial"/>
          <w:i/>
          <w:color w:val="000000"/>
          <w:lang w:eastAsia="nl-NL"/>
        </w:rPr>
        <w:br/>
        <w:t xml:space="preserve">   vanuit deze parameters een prognose gemaakt naar het einde van het jaar toe (worst case – best </w:t>
      </w:r>
      <w:r>
        <w:rPr>
          <w:rFonts w:ascii="Calibri" w:eastAsia="Times New Roman" w:hAnsi="Calibri" w:cs="Arial"/>
          <w:i/>
          <w:color w:val="000000"/>
          <w:lang w:eastAsia="nl-NL"/>
        </w:rPr>
        <w:br/>
        <w:t xml:space="preserve">   </w:t>
      </w:r>
      <w:r w:rsidRPr="00EB3E0C">
        <w:rPr>
          <w:rFonts w:ascii="Calibri" w:eastAsia="Times New Roman" w:hAnsi="Calibri" w:cs="Arial"/>
          <w:i/>
          <w:color w:val="000000"/>
          <w:lang w:eastAsia="nl-NL"/>
        </w:rPr>
        <w:t>case).</w:t>
      </w:r>
    </w:p>
    <w:p w:rsidR="00EB3E0C" w:rsidRDefault="00EB3E0C" w:rsidP="00EB3E0C">
      <w:pPr>
        <w:spacing w:after="0"/>
        <w:rPr>
          <w:rFonts w:ascii="Calibri" w:eastAsia="Times New Roman" w:hAnsi="Calibri" w:cs="Arial"/>
          <w:i/>
          <w:color w:val="000000"/>
          <w:lang w:eastAsia="nl-NL"/>
        </w:rPr>
      </w:pPr>
      <w:r w:rsidRPr="00EB3E0C">
        <w:rPr>
          <w:rFonts w:ascii="Calibri" w:eastAsia="Times New Roman" w:hAnsi="Calibri" w:cs="Arial"/>
          <w:i/>
          <w:color w:val="000000"/>
          <w:lang w:eastAsia="nl-NL"/>
        </w:rPr>
        <w:t xml:space="preserve">* Deze dynamische begrotingsopvolging moet mogelijk maken om in de loop van het jaar </w:t>
      </w:r>
      <w:proofErr w:type="spellStart"/>
      <w:r w:rsidR="0018548B">
        <w:rPr>
          <w:rFonts w:ascii="Calibri" w:eastAsia="Times New Roman" w:hAnsi="Calibri" w:cs="Arial"/>
          <w:i/>
          <w:color w:val="000000"/>
          <w:lang w:eastAsia="nl-NL"/>
        </w:rPr>
        <w:t>aanpassin</w:t>
      </w:r>
      <w:proofErr w:type="spellEnd"/>
      <w:r w:rsidR="0018548B">
        <w:rPr>
          <w:rFonts w:ascii="Calibri" w:eastAsia="Times New Roman" w:hAnsi="Calibri" w:cs="Arial"/>
          <w:i/>
          <w:color w:val="000000"/>
          <w:lang w:eastAsia="nl-NL"/>
        </w:rPr>
        <w:t>-</w:t>
      </w:r>
    </w:p>
    <w:p w:rsidR="00EB3E0C" w:rsidRDefault="00EB3E0C" w:rsidP="00EB3E0C">
      <w:pPr>
        <w:spacing w:after="0"/>
        <w:rPr>
          <w:rFonts w:ascii="Calibri" w:eastAsia="Times New Roman" w:hAnsi="Calibri" w:cs="Arial"/>
          <w:i/>
          <w:color w:val="000000"/>
          <w:lang w:eastAsia="nl-NL"/>
        </w:rPr>
      </w:pPr>
      <w:r>
        <w:rPr>
          <w:rFonts w:ascii="Calibri" w:eastAsia="Times New Roman" w:hAnsi="Calibri" w:cs="Arial"/>
          <w:i/>
          <w:color w:val="000000"/>
          <w:lang w:eastAsia="nl-NL"/>
        </w:rPr>
        <w:t xml:space="preserve">   </w:t>
      </w:r>
      <w:r w:rsidRPr="00EB3E0C">
        <w:rPr>
          <w:rFonts w:ascii="Calibri" w:eastAsia="Times New Roman" w:hAnsi="Calibri" w:cs="Arial"/>
          <w:i/>
          <w:color w:val="000000"/>
          <w:lang w:eastAsia="nl-NL"/>
        </w:rPr>
        <w:t xml:space="preserve">gen  te doen op vlak van personeelsinzet of op vlak van investeringen. De </w:t>
      </w:r>
      <w:proofErr w:type="spellStart"/>
      <w:r w:rsidRPr="00EB3E0C">
        <w:rPr>
          <w:rFonts w:ascii="Calibri" w:eastAsia="Times New Roman" w:hAnsi="Calibri" w:cs="Arial"/>
          <w:i/>
          <w:color w:val="000000"/>
          <w:lang w:eastAsia="nl-NL"/>
        </w:rPr>
        <w:t>meerinkomst</w:t>
      </w:r>
      <w:proofErr w:type="spellEnd"/>
      <w:r w:rsidRPr="00EB3E0C">
        <w:rPr>
          <w:rFonts w:ascii="Calibri" w:eastAsia="Times New Roman" w:hAnsi="Calibri" w:cs="Arial"/>
          <w:i/>
          <w:color w:val="000000"/>
          <w:lang w:eastAsia="nl-NL"/>
        </w:rPr>
        <w:t xml:space="preserve"> </w:t>
      </w:r>
      <w:r w:rsidR="0018548B">
        <w:rPr>
          <w:rFonts w:ascii="Calibri" w:eastAsia="Times New Roman" w:hAnsi="Calibri" w:cs="Arial"/>
          <w:i/>
          <w:color w:val="000000"/>
          <w:lang w:eastAsia="nl-NL"/>
        </w:rPr>
        <w:t>wordt mee-</w:t>
      </w:r>
    </w:p>
    <w:p w:rsidR="00EB3E0C" w:rsidRPr="00EB3E0C" w:rsidRDefault="00EB3E0C" w:rsidP="00EB3E0C">
      <w:pPr>
        <w:spacing w:after="0"/>
        <w:rPr>
          <w:rFonts w:ascii="Calibri" w:eastAsia="Times New Roman" w:hAnsi="Calibri" w:cs="Arial"/>
          <w:i/>
          <w:color w:val="000000"/>
          <w:lang w:eastAsia="nl-NL"/>
        </w:rPr>
      </w:pPr>
      <w:r>
        <w:rPr>
          <w:rFonts w:ascii="Calibri" w:eastAsia="Times New Roman" w:hAnsi="Calibri" w:cs="Arial"/>
          <w:i/>
          <w:color w:val="000000"/>
          <w:lang w:eastAsia="nl-NL"/>
        </w:rPr>
        <w:t xml:space="preserve">  </w:t>
      </w:r>
      <w:r w:rsidR="00EF6901">
        <w:rPr>
          <w:rFonts w:ascii="Calibri" w:eastAsia="Times New Roman" w:hAnsi="Calibri" w:cs="Arial"/>
          <w:i/>
          <w:color w:val="000000"/>
          <w:lang w:eastAsia="nl-NL"/>
        </w:rPr>
        <w:t xml:space="preserve"> </w:t>
      </w:r>
      <w:r w:rsidRPr="00EB3E0C">
        <w:rPr>
          <w:rFonts w:ascii="Calibri" w:eastAsia="Times New Roman" w:hAnsi="Calibri" w:cs="Arial"/>
          <w:i/>
          <w:color w:val="000000"/>
          <w:lang w:eastAsia="nl-NL"/>
        </w:rPr>
        <w:t xml:space="preserve"> genomen in de proactieve oefening waarvan sprake bij correctiefase 2 (agendapunt </w:t>
      </w:r>
      <w:r>
        <w:rPr>
          <w:rFonts w:ascii="Calibri" w:eastAsia="Times New Roman" w:hAnsi="Calibri" w:cs="Arial"/>
          <w:i/>
          <w:color w:val="000000"/>
          <w:lang w:eastAsia="nl-NL"/>
        </w:rPr>
        <w:t xml:space="preserve"> </w:t>
      </w:r>
      <w:r w:rsidR="00EF6901">
        <w:rPr>
          <w:rFonts w:ascii="Calibri" w:eastAsia="Times New Roman" w:hAnsi="Calibri" w:cs="Arial"/>
          <w:i/>
          <w:color w:val="000000"/>
          <w:lang w:eastAsia="nl-NL"/>
        </w:rPr>
        <w:t xml:space="preserve"> </w:t>
      </w:r>
      <w:r w:rsidRPr="00EB3E0C">
        <w:rPr>
          <w:rFonts w:ascii="Calibri" w:eastAsia="Times New Roman" w:hAnsi="Calibri" w:cs="Arial"/>
          <w:i/>
          <w:color w:val="000000"/>
          <w:lang w:eastAsia="nl-NL"/>
        </w:rPr>
        <w:t>4.1).</w:t>
      </w:r>
    </w:p>
    <w:p w:rsidR="00EB3E0C" w:rsidRDefault="00EB3E0C" w:rsidP="00EB3E0C">
      <w:pPr>
        <w:spacing w:after="0"/>
        <w:rPr>
          <w:rFonts w:ascii="Calibri" w:eastAsia="Times New Roman" w:hAnsi="Calibri" w:cs="Arial"/>
          <w:i/>
          <w:color w:val="000000"/>
          <w:lang w:eastAsia="nl-NL"/>
        </w:rPr>
      </w:pPr>
      <w:r w:rsidRPr="00EB3E0C">
        <w:rPr>
          <w:rFonts w:ascii="Calibri" w:eastAsia="Times New Roman" w:hAnsi="Calibri" w:cs="Arial"/>
          <w:i/>
          <w:color w:val="000000"/>
          <w:lang w:eastAsia="nl-NL"/>
        </w:rPr>
        <w:t xml:space="preserve">* De Raad van Bestuur herhaalt dat het belangrijk is dat minstens het jaarlijks afgesproken bedrag </w:t>
      </w:r>
    </w:p>
    <w:p w:rsidR="00EB3E0C" w:rsidRDefault="00EB3E0C" w:rsidP="00EB3E0C">
      <w:pPr>
        <w:spacing w:after="0"/>
        <w:rPr>
          <w:rFonts w:ascii="Calibri" w:eastAsia="Times New Roman" w:hAnsi="Calibri" w:cs="Arial"/>
          <w:i/>
          <w:color w:val="000000"/>
          <w:lang w:eastAsia="nl-NL"/>
        </w:rPr>
      </w:pPr>
      <w:r>
        <w:rPr>
          <w:rFonts w:ascii="Calibri" w:eastAsia="Times New Roman" w:hAnsi="Calibri" w:cs="Arial"/>
          <w:i/>
          <w:color w:val="000000"/>
          <w:lang w:eastAsia="nl-NL"/>
        </w:rPr>
        <w:t xml:space="preserve">   </w:t>
      </w:r>
      <w:r w:rsidRPr="00EB3E0C">
        <w:rPr>
          <w:rFonts w:ascii="Calibri" w:eastAsia="Times New Roman" w:hAnsi="Calibri" w:cs="Arial"/>
          <w:i/>
          <w:color w:val="000000"/>
          <w:lang w:eastAsia="nl-NL"/>
        </w:rPr>
        <w:t xml:space="preserve">aan  investeringen (€ 260.000) gerealiseerd wordt. Dit is belangrijk om ons patrimonium op peil te </w:t>
      </w:r>
    </w:p>
    <w:p w:rsidR="00EB3E0C" w:rsidRDefault="00EB3E0C" w:rsidP="00EB3E0C">
      <w:pPr>
        <w:spacing w:after="0"/>
        <w:rPr>
          <w:rFonts w:ascii="Calibri" w:eastAsia="Times New Roman" w:hAnsi="Calibri" w:cs="Arial"/>
          <w:i/>
          <w:color w:val="000000"/>
          <w:lang w:eastAsia="nl-NL"/>
        </w:rPr>
      </w:pPr>
      <w:r>
        <w:rPr>
          <w:rFonts w:ascii="Calibri" w:eastAsia="Times New Roman" w:hAnsi="Calibri" w:cs="Arial"/>
          <w:i/>
          <w:color w:val="000000"/>
          <w:lang w:eastAsia="nl-NL"/>
        </w:rPr>
        <w:t xml:space="preserve">   </w:t>
      </w:r>
      <w:r w:rsidRPr="00EB3E0C">
        <w:rPr>
          <w:rFonts w:ascii="Calibri" w:eastAsia="Times New Roman" w:hAnsi="Calibri" w:cs="Arial"/>
          <w:i/>
          <w:color w:val="000000"/>
          <w:lang w:eastAsia="nl-NL"/>
        </w:rPr>
        <w:t>houden, niet in het minst vanuit de wetenschap dat er ook jaarlijks een flink aantal investerings</w:t>
      </w:r>
      <w:r>
        <w:rPr>
          <w:rFonts w:ascii="Calibri" w:eastAsia="Times New Roman" w:hAnsi="Calibri" w:cs="Arial"/>
          <w:i/>
          <w:color w:val="000000"/>
          <w:lang w:eastAsia="nl-NL"/>
        </w:rPr>
        <w:t>-</w:t>
      </w:r>
    </w:p>
    <w:p w:rsidR="00EB3E0C" w:rsidRPr="00EB3E0C" w:rsidRDefault="00EB3E0C" w:rsidP="00EB3E0C">
      <w:pPr>
        <w:spacing w:after="0"/>
        <w:rPr>
          <w:rFonts w:ascii="Calibri" w:eastAsia="Times New Roman" w:hAnsi="Calibri" w:cs="Arial"/>
          <w:i/>
          <w:color w:val="000000"/>
          <w:lang w:eastAsia="nl-NL"/>
        </w:rPr>
      </w:pPr>
      <w:r>
        <w:rPr>
          <w:rFonts w:ascii="Calibri" w:eastAsia="Times New Roman" w:hAnsi="Calibri" w:cs="Arial"/>
          <w:i/>
          <w:color w:val="000000"/>
          <w:lang w:eastAsia="nl-NL"/>
        </w:rPr>
        <w:t xml:space="preserve">   </w:t>
      </w:r>
      <w:r w:rsidRPr="00EB3E0C">
        <w:rPr>
          <w:rFonts w:ascii="Calibri" w:eastAsia="Times New Roman" w:hAnsi="Calibri" w:cs="Arial"/>
          <w:i/>
          <w:color w:val="000000"/>
          <w:lang w:eastAsia="nl-NL"/>
        </w:rPr>
        <w:t>aanvragen geschrapt worden.</w:t>
      </w:r>
      <w:r>
        <w:rPr>
          <w:rFonts w:ascii="Calibri" w:eastAsia="Times New Roman" w:hAnsi="Calibri" w:cs="Arial"/>
          <w:i/>
          <w:color w:val="000000"/>
          <w:lang w:eastAsia="nl-NL"/>
        </w:rPr>
        <w:t>”</w:t>
      </w:r>
    </w:p>
    <w:p w:rsidR="00ED6C38" w:rsidRDefault="00ED6C38" w:rsidP="00833D17">
      <w:pPr>
        <w:tabs>
          <w:tab w:val="left" w:pos="2895"/>
        </w:tabs>
        <w:rPr>
          <w:sz w:val="28"/>
          <w:szCs w:val="28"/>
        </w:rPr>
      </w:pPr>
    </w:p>
    <w:p w:rsidR="00CD1F7E" w:rsidRDefault="00CD1F7E" w:rsidP="00833D17">
      <w:pPr>
        <w:tabs>
          <w:tab w:val="left" w:pos="2895"/>
        </w:tabs>
        <w:rPr>
          <w:sz w:val="24"/>
          <w:szCs w:val="24"/>
          <w:u w:val="single"/>
        </w:rPr>
      </w:pPr>
      <w:r w:rsidRPr="00CD1F7E">
        <w:rPr>
          <w:sz w:val="24"/>
          <w:szCs w:val="24"/>
          <w:u w:val="single"/>
        </w:rPr>
        <w:t>Dynamische begrotingsopvolging eind mei 2019</w:t>
      </w:r>
      <w:r>
        <w:rPr>
          <w:sz w:val="24"/>
          <w:szCs w:val="24"/>
          <w:u w:val="single"/>
        </w:rPr>
        <w:t xml:space="preserve"> (bijlage 2019/021-1)</w:t>
      </w:r>
    </w:p>
    <w:p w:rsidR="00CD1F7E" w:rsidRDefault="00CD1F7E" w:rsidP="00833D17">
      <w:pPr>
        <w:tabs>
          <w:tab w:val="left" w:pos="2895"/>
        </w:tabs>
        <w:rPr>
          <w:sz w:val="24"/>
          <w:szCs w:val="24"/>
        </w:rPr>
      </w:pPr>
      <w:r>
        <w:rPr>
          <w:sz w:val="24"/>
          <w:szCs w:val="24"/>
        </w:rPr>
        <w:t>Robrecht maakte een overzicht op van de cashflowevolutie de voorbije 5 jaar.</w:t>
      </w:r>
    </w:p>
    <w:p w:rsidR="00CD1F7E" w:rsidRDefault="00CD1F7E" w:rsidP="00833D17">
      <w:pPr>
        <w:tabs>
          <w:tab w:val="left" w:pos="2895"/>
        </w:tabs>
        <w:rPr>
          <w:sz w:val="24"/>
          <w:szCs w:val="24"/>
        </w:rPr>
      </w:pPr>
      <w:r>
        <w:rPr>
          <w:sz w:val="24"/>
          <w:szCs w:val="24"/>
        </w:rPr>
        <w:t>We stellen vast :</w:t>
      </w:r>
    </w:p>
    <w:p w:rsidR="00CD1F7E" w:rsidRDefault="00CD1F7E" w:rsidP="00CD1F7E">
      <w:pPr>
        <w:tabs>
          <w:tab w:val="left" w:pos="2895"/>
        </w:tabs>
        <w:rPr>
          <w:sz w:val="24"/>
          <w:szCs w:val="24"/>
        </w:rPr>
      </w:pPr>
      <w:r w:rsidRPr="00CD1F7E">
        <w:rPr>
          <w:sz w:val="24"/>
          <w:szCs w:val="24"/>
        </w:rPr>
        <w:t>*</w:t>
      </w:r>
      <w:r>
        <w:rPr>
          <w:sz w:val="24"/>
          <w:szCs w:val="24"/>
        </w:rPr>
        <w:t xml:space="preserve"> dat we elk jaar de nagestreefde cashflow (zij het € 550.000 of € 600.000) serieus</w:t>
      </w:r>
      <w:r>
        <w:rPr>
          <w:sz w:val="24"/>
          <w:szCs w:val="24"/>
        </w:rPr>
        <w:br/>
        <w:t xml:space="preserve">   overschrijden. In 4 van de 5 jaar is bijna sprake van een verdubbeling.</w:t>
      </w:r>
      <w:r>
        <w:rPr>
          <w:sz w:val="24"/>
          <w:szCs w:val="24"/>
        </w:rPr>
        <w:br/>
        <w:t xml:space="preserve">* dat voor een flink aantal posten (zowel kosten als inkomsten) de bedragen constant blijven </w:t>
      </w:r>
      <w:r>
        <w:rPr>
          <w:sz w:val="24"/>
          <w:szCs w:val="24"/>
        </w:rPr>
        <w:br/>
        <w:t>* dat we ons voor de prognose vooral kunnen baseren op 5 thema’s die instaan voor een</w:t>
      </w:r>
      <w:r>
        <w:rPr>
          <w:sz w:val="24"/>
          <w:szCs w:val="24"/>
        </w:rPr>
        <w:br/>
        <w:t xml:space="preserve">   afwijking ten opzichte van de begrote cashflow.</w:t>
      </w:r>
    </w:p>
    <w:p w:rsidR="001F460A" w:rsidRPr="001F460A" w:rsidRDefault="001F460A" w:rsidP="00CD1F7E">
      <w:pPr>
        <w:tabs>
          <w:tab w:val="left" w:pos="2895"/>
        </w:tabs>
        <w:rPr>
          <w:i/>
          <w:sz w:val="24"/>
          <w:szCs w:val="24"/>
        </w:rPr>
      </w:pPr>
      <w:r w:rsidRPr="001F460A">
        <w:rPr>
          <w:i/>
          <w:sz w:val="24"/>
          <w:szCs w:val="24"/>
        </w:rPr>
        <w:t>Knipperlicht 1 Opbrengst VAPH luik Financiering van de gerealiseerde voucherpunten</w:t>
      </w:r>
    </w:p>
    <w:p w:rsidR="00252A07" w:rsidRDefault="00252A07" w:rsidP="00CD1F7E">
      <w:pPr>
        <w:tabs>
          <w:tab w:val="left" w:pos="2895"/>
        </w:tabs>
        <w:rPr>
          <w:sz w:val="24"/>
          <w:szCs w:val="24"/>
        </w:rPr>
      </w:pPr>
      <w:r>
        <w:rPr>
          <w:sz w:val="24"/>
          <w:szCs w:val="24"/>
        </w:rPr>
        <w:t xml:space="preserve">Stand van zaken eind mei ten opzichte van eind </w:t>
      </w:r>
      <w:r w:rsidR="00844FB1">
        <w:rPr>
          <w:sz w:val="24"/>
          <w:szCs w:val="24"/>
        </w:rPr>
        <w:t>december</w:t>
      </w:r>
      <w:r>
        <w:rPr>
          <w:sz w:val="24"/>
          <w:szCs w:val="24"/>
        </w:rPr>
        <w:t xml:space="preserve"> : -24 punten</w:t>
      </w:r>
      <w:r>
        <w:rPr>
          <w:sz w:val="24"/>
          <w:szCs w:val="24"/>
        </w:rPr>
        <w:br/>
        <w:t>wat betekent dat er een mindere inkomst is van € 25.163.</w:t>
      </w:r>
    </w:p>
    <w:p w:rsidR="00252A07" w:rsidRPr="00CA7C9C" w:rsidRDefault="00252A07" w:rsidP="00CD1F7E">
      <w:pPr>
        <w:tabs>
          <w:tab w:val="left" w:pos="2895"/>
        </w:tabs>
        <w:rPr>
          <w:i/>
          <w:sz w:val="24"/>
          <w:szCs w:val="24"/>
        </w:rPr>
      </w:pPr>
      <w:r w:rsidRPr="00CA7C9C">
        <w:rPr>
          <w:i/>
          <w:sz w:val="24"/>
          <w:szCs w:val="24"/>
        </w:rPr>
        <w:t>Knipperlicht 2 Opbrengst VAPH luik Optimaliseren van de subsidiekanalen</w:t>
      </w:r>
    </w:p>
    <w:p w:rsidR="00252A07" w:rsidRDefault="00252A07" w:rsidP="00CD1F7E">
      <w:pPr>
        <w:tabs>
          <w:tab w:val="left" w:pos="2895"/>
        </w:tabs>
        <w:rPr>
          <w:sz w:val="24"/>
          <w:szCs w:val="24"/>
        </w:rPr>
      </w:pPr>
      <w:r>
        <w:rPr>
          <w:sz w:val="24"/>
          <w:szCs w:val="24"/>
        </w:rPr>
        <w:t>Daar we ongeveer 130 personeelspunten</w:t>
      </w:r>
      <w:r w:rsidR="00EF1F20">
        <w:rPr>
          <w:sz w:val="24"/>
          <w:szCs w:val="24"/>
        </w:rPr>
        <w:t xml:space="preserve"> extra</w:t>
      </w:r>
      <w:r>
        <w:rPr>
          <w:sz w:val="24"/>
          <w:szCs w:val="24"/>
        </w:rPr>
        <w:t xml:space="preserve"> kunnen la</w:t>
      </w:r>
      <w:r w:rsidR="00844FB1">
        <w:rPr>
          <w:sz w:val="24"/>
          <w:szCs w:val="24"/>
        </w:rPr>
        <w:t>t</w:t>
      </w:r>
      <w:r>
        <w:rPr>
          <w:sz w:val="24"/>
          <w:szCs w:val="24"/>
        </w:rPr>
        <w:t xml:space="preserve">en betalen met de middelen sociale </w:t>
      </w:r>
      <w:proofErr w:type="spellStart"/>
      <w:r>
        <w:rPr>
          <w:sz w:val="24"/>
          <w:szCs w:val="24"/>
        </w:rPr>
        <w:t>maribel</w:t>
      </w:r>
      <w:proofErr w:type="spellEnd"/>
      <w:r>
        <w:rPr>
          <w:sz w:val="24"/>
          <w:szCs w:val="24"/>
        </w:rPr>
        <w:t xml:space="preserve"> kunnen we </w:t>
      </w:r>
      <w:r w:rsidR="00EF1F20">
        <w:rPr>
          <w:sz w:val="24"/>
          <w:szCs w:val="24"/>
        </w:rPr>
        <w:t xml:space="preserve">die </w:t>
      </w:r>
      <w:r>
        <w:rPr>
          <w:sz w:val="24"/>
          <w:szCs w:val="24"/>
        </w:rPr>
        <w:t>13</w:t>
      </w:r>
      <w:r w:rsidR="00EF1F20">
        <w:rPr>
          <w:sz w:val="24"/>
          <w:szCs w:val="24"/>
        </w:rPr>
        <w:t>0</w:t>
      </w:r>
      <w:r>
        <w:rPr>
          <w:sz w:val="24"/>
          <w:szCs w:val="24"/>
        </w:rPr>
        <w:t xml:space="preserve"> punten als werking laten subsidiëren.</w:t>
      </w:r>
      <w:r>
        <w:rPr>
          <w:sz w:val="24"/>
          <w:szCs w:val="24"/>
        </w:rPr>
        <w:br/>
        <w:t xml:space="preserve">Dit betekent een </w:t>
      </w:r>
      <w:proofErr w:type="spellStart"/>
      <w:r>
        <w:rPr>
          <w:sz w:val="24"/>
          <w:szCs w:val="24"/>
        </w:rPr>
        <w:t>meerinkomst</w:t>
      </w:r>
      <w:proofErr w:type="spellEnd"/>
      <w:r>
        <w:rPr>
          <w:sz w:val="24"/>
          <w:szCs w:val="24"/>
        </w:rPr>
        <w:t xml:space="preserve"> van € 136.300.</w:t>
      </w:r>
    </w:p>
    <w:p w:rsidR="00CA7C9C" w:rsidRDefault="00CA7C9C" w:rsidP="00CD1F7E">
      <w:pPr>
        <w:tabs>
          <w:tab w:val="left" w:pos="2895"/>
        </w:tabs>
        <w:rPr>
          <w:sz w:val="24"/>
          <w:szCs w:val="24"/>
        </w:rPr>
      </w:pPr>
    </w:p>
    <w:p w:rsidR="00252A07" w:rsidRPr="00CA7C9C" w:rsidRDefault="00252A07" w:rsidP="00CD1F7E">
      <w:pPr>
        <w:tabs>
          <w:tab w:val="left" w:pos="2895"/>
        </w:tabs>
        <w:rPr>
          <w:i/>
          <w:sz w:val="24"/>
          <w:szCs w:val="24"/>
        </w:rPr>
      </w:pPr>
      <w:r w:rsidRPr="00CA7C9C">
        <w:rPr>
          <w:i/>
          <w:sz w:val="24"/>
          <w:szCs w:val="24"/>
        </w:rPr>
        <w:lastRenderedPageBreak/>
        <w:t>K</w:t>
      </w:r>
      <w:r w:rsidR="0035423B" w:rsidRPr="00CA7C9C">
        <w:rPr>
          <w:i/>
          <w:sz w:val="24"/>
          <w:szCs w:val="24"/>
        </w:rPr>
        <w:t>n</w:t>
      </w:r>
      <w:r w:rsidRPr="00CA7C9C">
        <w:rPr>
          <w:i/>
          <w:sz w:val="24"/>
          <w:szCs w:val="24"/>
        </w:rPr>
        <w:t xml:space="preserve">ipperlicht </w:t>
      </w:r>
      <w:r w:rsidR="0035423B" w:rsidRPr="00CA7C9C">
        <w:rPr>
          <w:i/>
          <w:sz w:val="24"/>
          <w:szCs w:val="24"/>
        </w:rPr>
        <w:t>3 Opbrengst VAPH luik Omzetten punten in werkingsmiddelen</w:t>
      </w:r>
    </w:p>
    <w:p w:rsidR="0035423B" w:rsidRDefault="0035423B" w:rsidP="00CD1F7E">
      <w:pPr>
        <w:tabs>
          <w:tab w:val="left" w:pos="2895"/>
        </w:tabs>
        <w:rPr>
          <w:sz w:val="24"/>
          <w:szCs w:val="24"/>
        </w:rPr>
      </w:pPr>
      <w:r>
        <w:rPr>
          <w:sz w:val="24"/>
          <w:szCs w:val="24"/>
        </w:rPr>
        <w:t xml:space="preserve">Aangezien wij tot maximaal 50 % van de </w:t>
      </w:r>
      <w:proofErr w:type="spellStart"/>
      <w:r>
        <w:rPr>
          <w:sz w:val="24"/>
          <w:szCs w:val="24"/>
        </w:rPr>
        <w:t>organisatiegebonden</w:t>
      </w:r>
      <w:proofErr w:type="spellEnd"/>
      <w:r>
        <w:rPr>
          <w:sz w:val="24"/>
          <w:szCs w:val="24"/>
        </w:rPr>
        <w:t xml:space="preserve"> punten kunnen omzetten in werkingsmiddelen levert dit via optimalisatie circa 100 €/punt op. </w:t>
      </w:r>
      <w:r>
        <w:rPr>
          <w:sz w:val="24"/>
          <w:szCs w:val="24"/>
        </w:rPr>
        <w:br/>
        <w:t xml:space="preserve">Dit betekent een </w:t>
      </w:r>
      <w:proofErr w:type="spellStart"/>
      <w:r>
        <w:rPr>
          <w:sz w:val="24"/>
          <w:szCs w:val="24"/>
        </w:rPr>
        <w:t>meerinkomst</w:t>
      </w:r>
      <w:proofErr w:type="spellEnd"/>
      <w:r>
        <w:rPr>
          <w:sz w:val="24"/>
          <w:szCs w:val="24"/>
        </w:rPr>
        <w:t xml:space="preserve"> van circa € 50.000.</w:t>
      </w:r>
    </w:p>
    <w:p w:rsidR="0035423B" w:rsidRDefault="0035423B" w:rsidP="00CD1F7E">
      <w:pPr>
        <w:tabs>
          <w:tab w:val="left" w:pos="2895"/>
        </w:tabs>
        <w:rPr>
          <w:sz w:val="24"/>
          <w:szCs w:val="24"/>
        </w:rPr>
      </w:pPr>
      <w:r w:rsidRPr="00844FB1">
        <w:rPr>
          <w:i/>
          <w:sz w:val="24"/>
          <w:szCs w:val="24"/>
        </w:rPr>
        <w:t xml:space="preserve">Knipperlicht 4 Eigen bijdrage (of woon- en </w:t>
      </w:r>
      <w:proofErr w:type="spellStart"/>
      <w:r w:rsidRPr="00844FB1">
        <w:rPr>
          <w:i/>
          <w:sz w:val="24"/>
          <w:szCs w:val="24"/>
        </w:rPr>
        <w:t>leefkosten</w:t>
      </w:r>
      <w:proofErr w:type="spellEnd"/>
      <w:r w:rsidRPr="00844FB1">
        <w:rPr>
          <w:i/>
          <w:sz w:val="24"/>
          <w:szCs w:val="24"/>
        </w:rPr>
        <w:t>)</w:t>
      </w:r>
      <w:r w:rsidRPr="00844FB1">
        <w:rPr>
          <w:i/>
          <w:sz w:val="24"/>
          <w:szCs w:val="24"/>
        </w:rPr>
        <w:br/>
      </w:r>
      <w:r>
        <w:rPr>
          <w:sz w:val="24"/>
          <w:szCs w:val="24"/>
        </w:rPr>
        <w:t>Indexering van de eigen bijdrage (2 %) betekent</w:t>
      </w:r>
      <w:r w:rsidR="00016C51">
        <w:rPr>
          <w:sz w:val="24"/>
          <w:szCs w:val="24"/>
        </w:rPr>
        <w:t xml:space="preserve"> een</w:t>
      </w:r>
      <w:r>
        <w:rPr>
          <w:sz w:val="24"/>
          <w:szCs w:val="24"/>
        </w:rPr>
        <w:t xml:space="preserve"> </w:t>
      </w:r>
      <w:proofErr w:type="spellStart"/>
      <w:r>
        <w:rPr>
          <w:sz w:val="24"/>
          <w:szCs w:val="24"/>
        </w:rPr>
        <w:t>meerinkomst</w:t>
      </w:r>
      <w:proofErr w:type="spellEnd"/>
      <w:r>
        <w:rPr>
          <w:sz w:val="24"/>
          <w:szCs w:val="24"/>
        </w:rPr>
        <w:t xml:space="preserve"> van € 50.000.</w:t>
      </w:r>
    </w:p>
    <w:p w:rsidR="0035423B" w:rsidRPr="00CA7C9C" w:rsidRDefault="0035423B" w:rsidP="00CD1F7E">
      <w:pPr>
        <w:tabs>
          <w:tab w:val="left" w:pos="2895"/>
        </w:tabs>
        <w:rPr>
          <w:i/>
          <w:sz w:val="24"/>
          <w:szCs w:val="24"/>
        </w:rPr>
      </w:pPr>
      <w:r w:rsidRPr="00CA7C9C">
        <w:rPr>
          <w:i/>
          <w:sz w:val="24"/>
          <w:szCs w:val="24"/>
        </w:rPr>
        <w:t>Knipperlicht 5 Personeelskosten</w:t>
      </w:r>
    </w:p>
    <w:p w:rsidR="0035423B" w:rsidRDefault="0035423B" w:rsidP="00CD1F7E">
      <w:pPr>
        <w:tabs>
          <w:tab w:val="left" w:pos="2895"/>
        </w:tabs>
        <w:rPr>
          <w:sz w:val="24"/>
          <w:szCs w:val="24"/>
        </w:rPr>
      </w:pPr>
      <w:r>
        <w:rPr>
          <w:sz w:val="24"/>
          <w:szCs w:val="24"/>
        </w:rPr>
        <w:t>Door het niet inzetten van personeelspunten (restpunten) daalt de loonmassa.</w:t>
      </w:r>
      <w:r>
        <w:rPr>
          <w:sz w:val="24"/>
          <w:szCs w:val="24"/>
        </w:rPr>
        <w:br/>
        <w:t>De voorbije jaren was dit steeds een 200 tal punten.</w:t>
      </w:r>
      <w:r>
        <w:rPr>
          <w:sz w:val="24"/>
          <w:szCs w:val="24"/>
        </w:rPr>
        <w:br/>
        <w:t xml:space="preserve">Dit betekent een </w:t>
      </w:r>
      <w:proofErr w:type="spellStart"/>
      <w:r>
        <w:rPr>
          <w:sz w:val="24"/>
          <w:szCs w:val="24"/>
        </w:rPr>
        <w:t>meerin</w:t>
      </w:r>
      <w:r w:rsidR="00CA7C9C">
        <w:rPr>
          <w:sz w:val="24"/>
          <w:szCs w:val="24"/>
        </w:rPr>
        <w:t>k</w:t>
      </w:r>
      <w:r>
        <w:rPr>
          <w:sz w:val="24"/>
          <w:szCs w:val="24"/>
        </w:rPr>
        <w:t>omst</w:t>
      </w:r>
      <w:proofErr w:type="spellEnd"/>
      <w:r>
        <w:rPr>
          <w:sz w:val="24"/>
          <w:szCs w:val="24"/>
        </w:rPr>
        <w:t xml:space="preserve"> van € 166.667.</w:t>
      </w:r>
    </w:p>
    <w:p w:rsidR="0035423B" w:rsidRPr="00CA7C9C" w:rsidRDefault="00CA7C9C" w:rsidP="00CD1F7E">
      <w:pPr>
        <w:tabs>
          <w:tab w:val="left" w:pos="2895"/>
        </w:tabs>
        <w:rPr>
          <w:sz w:val="24"/>
          <w:szCs w:val="24"/>
          <w:u w:val="single"/>
        </w:rPr>
      </w:pPr>
      <w:r w:rsidRPr="00CA7C9C">
        <w:rPr>
          <w:sz w:val="24"/>
          <w:szCs w:val="24"/>
          <w:u w:val="single"/>
        </w:rPr>
        <w:t>Financieel b</w:t>
      </w:r>
      <w:r w:rsidR="0035423B" w:rsidRPr="00CA7C9C">
        <w:rPr>
          <w:sz w:val="24"/>
          <w:szCs w:val="24"/>
          <w:u w:val="single"/>
        </w:rPr>
        <w:t>esluit</w:t>
      </w:r>
    </w:p>
    <w:p w:rsidR="00CA7C9C" w:rsidRDefault="0035423B" w:rsidP="00CD1F7E">
      <w:pPr>
        <w:tabs>
          <w:tab w:val="left" w:pos="2895"/>
        </w:tabs>
        <w:rPr>
          <w:b/>
          <w:color w:val="FF0000"/>
          <w:sz w:val="24"/>
          <w:szCs w:val="24"/>
        </w:rPr>
      </w:pPr>
      <w:r>
        <w:rPr>
          <w:sz w:val="24"/>
          <w:szCs w:val="24"/>
        </w:rPr>
        <w:t>Wanneer we eind mei op basis van deze 5 relevante criteria een prognose maken</w:t>
      </w:r>
      <w:r>
        <w:rPr>
          <w:sz w:val="24"/>
          <w:szCs w:val="24"/>
        </w:rPr>
        <w:br/>
        <w:t>dan resulteert dit in een cashflow van € 1.052.662.</w:t>
      </w:r>
      <w:r w:rsidR="00CA7C9C">
        <w:rPr>
          <w:sz w:val="24"/>
          <w:szCs w:val="24"/>
        </w:rPr>
        <w:t xml:space="preserve"> </w:t>
      </w:r>
      <w:r w:rsidRPr="00CA7C9C">
        <w:rPr>
          <w:b/>
          <w:color w:val="FF0000"/>
          <w:sz w:val="24"/>
          <w:szCs w:val="24"/>
        </w:rPr>
        <w:t xml:space="preserve">Dit is € 377.803 hoger dan wat </w:t>
      </w:r>
      <w:r w:rsidR="00CA7C9C">
        <w:rPr>
          <w:b/>
          <w:color w:val="FF0000"/>
          <w:sz w:val="24"/>
          <w:szCs w:val="24"/>
        </w:rPr>
        <w:br/>
      </w:r>
      <w:r w:rsidRPr="00CA7C9C">
        <w:rPr>
          <w:b/>
          <w:color w:val="FF0000"/>
          <w:sz w:val="24"/>
          <w:szCs w:val="24"/>
        </w:rPr>
        <w:t>begroot is en zelfs € 452.662 boven de algemene jaarlijkse target van € 600.000.</w:t>
      </w:r>
    </w:p>
    <w:p w:rsidR="00546EEA" w:rsidRPr="00546EEA" w:rsidRDefault="00CA7C9C" w:rsidP="00CD1F7E">
      <w:pPr>
        <w:tabs>
          <w:tab w:val="left" w:pos="2895"/>
        </w:tabs>
        <w:rPr>
          <w:b/>
          <w:color w:val="FF0000"/>
          <w:sz w:val="24"/>
          <w:szCs w:val="24"/>
        </w:rPr>
      </w:pPr>
      <w:r>
        <w:rPr>
          <w:sz w:val="24"/>
          <w:szCs w:val="24"/>
        </w:rPr>
        <w:t>Bemerk dat de kans dat dit een overschatting is gering is :</w:t>
      </w:r>
      <w:r>
        <w:rPr>
          <w:sz w:val="24"/>
          <w:szCs w:val="24"/>
        </w:rPr>
        <w:br/>
        <w:t>* Knipperlichten 2 tot en met 5 zijn zekerheden.</w:t>
      </w:r>
      <w:r>
        <w:rPr>
          <w:sz w:val="24"/>
          <w:szCs w:val="24"/>
        </w:rPr>
        <w:br/>
        <w:t>* Knipperlicht 5 (personeelspunten) zal eerder hoger liggen dan wat vermeld is.</w:t>
      </w:r>
      <w:r>
        <w:rPr>
          <w:sz w:val="24"/>
          <w:szCs w:val="24"/>
        </w:rPr>
        <w:br/>
        <w:t xml:space="preserve">   Dit is immers gebaseerd op het gemiddelde van de voorbije jaren. Dit jaar worden we </w:t>
      </w:r>
      <w:r>
        <w:rPr>
          <w:sz w:val="24"/>
          <w:szCs w:val="24"/>
        </w:rPr>
        <w:br/>
        <w:t xml:space="preserve">   voor de eerste maal geconfronteerd met personeelsschaarste in de sector. Dit betekent</w:t>
      </w:r>
      <w:r>
        <w:rPr>
          <w:sz w:val="24"/>
          <w:szCs w:val="24"/>
        </w:rPr>
        <w:br/>
        <w:t xml:space="preserve">   dat het aantal restpunten hoger komt te liggen dan we willen. </w:t>
      </w:r>
      <w:r w:rsidR="00BE1BC3">
        <w:rPr>
          <w:sz w:val="24"/>
          <w:szCs w:val="24"/>
        </w:rPr>
        <w:t>Eind mei was sprake van</w:t>
      </w:r>
      <w:r w:rsidR="00BE1BC3">
        <w:rPr>
          <w:sz w:val="24"/>
          <w:szCs w:val="24"/>
        </w:rPr>
        <w:br/>
        <w:t xml:space="preserve">   373 restpunten. </w:t>
      </w:r>
      <w:r w:rsidR="00BE1BC3">
        <w:rPr>
          <w:sz w:val="24"/>
          <w:szCs w:val="24"/>
        </w:rPr>
        <w:br/>
        <w:t>* De enige onzekerheid die ingebouwd is betreft knipperlicht 1 (gerealiseerde voucher-</w:t>
      </w:r>
      <w:r w:rsidR="00BE1BC3">
        <w:rPr>
          <w:sz w:val="24"/>
          <w:szCs w:val="24"/>
        </w:rPr>
        <w:br/>
        <w:t xml:space="preserve">   punten). We hebben dit licht negatief ingeschat ons baserende op de stand van zaken</w:t>
      </w:r>
      <w:r w:rsidR="00BE1BC3">
        <w:rPr>
          <w:sz w:val="24"/>
          <w:szCs w:val="24"/>
        </w:rPr>
        <w:br/>
        <w:t xml:space="preserve">   eind mei. Weet echter dat zowel in 2017 </w:t>
      </w:r>
      <w:r w:rsidR="00844FB1">
        <w:rPr>
          <w:sz w:val="24"/>
          <w:szCs w:val="24"/>
        </w:rPr>
        <w:t>als</w:t>
      </w:r>
      <w:r w:rsidR="00BE1BC3">
        <w:rPr>
          <w:sz w:val="24"/>
          <w:szCs w:val="24"/>
        </w:rPr>
        <w:t xml:space="preserve"> 2018 we op dit tijdstip van het jaar negatief</w:t>
      </w:r>
      <w:r w:rsidR="00BE1BC3">
        <w:rPr>
          <w:sz w:val="24"/>
          <w:szCs w:val="24"/>
        </w:rPr>
        <w:br/>
        <w:t xml:space="preserve">   stonden maar op het einde van het jaar steeds positief eindigden. </w:t>
      </w:r>
      <w:r w:rsidR="00EE4F2E">
        <w:rPr>
          <w:sz w:val="24"/>
          <w:szCs w:val="24"/>
        </w:rPr>
        <w:br/>
      </w:r>
      <w:r w:rsidR="00546EEA">
        <w:rPr>
          <w:sz w:val="24"/>
          <w:szCs w:val="24"/>
        </w:rPr>
        <w:br/>
      </w:r>
      <w:r w:rsidR="00546EEA" w:rsidRPr="00546EEA">
        <w:rPr>
          <w:b/>
          <w:color w:val="FF0000"/>
          <w:sz w:val="24"/>
          <w:szCs w:val="24"/>
        </w:rPr>
        <w:t xml:space="preserve">We stellen voor om € 300.000 van deze </w:t>
      </w:r>
      <w:proofErr w:type="spellStart"/>
      <w:r w:rsidR="00844FB1">
        <w:rPr>
          <w:b/>
          <w:color w:val="FF0000"/>
          <w:sz w:val="24"/>
          <w:szCs w:val="24"/>
        </w:rPr>
        <w:t>meerinkomst</w:t>
      </w:r>
      <w:proofErr w:type="spellEnd"/>
      <w:r w:rsidR="00546EEA" w:rsidRPr="00546EEA">
        <w:rPr>
          <w:b/>
          <w:color w:val="FF0000"/>
          <w:sz w:val="24"/>
          <w:szCs w:val="24"/>
        </w:rPr>
        <w:t xml:space="preserve"> aan te wenden in 2019 !!???</w:t>
      </w:r>
    </w:p>
    <w:p w:rsidR="00BE1BC3" w:rsidRPr="00BE1BC3" w:rsidRDefault="00BE1BC3" w:rsidP="00CD1F7E">
      <w:pPr>
        <w:tabs>
          <w:tab w:val="left" w:pos="2895"/>
        </w:tabs>
        <w:rPr>
          <w:sz w:val="24"/>
          <w:szCs w:val="24"/>
          <w:u w:val="single"/>
        </w:rPr>
      </w:pPr>
      <w:r w:rsidRPr="00BE1BC3">
        <w:rPr>
          <w:sz w:val="24"/>
          <w:szCs w:val="24"/>
          <w:u w:val="single"/>
        </w:rPr>
        <w:t>Aanwending van de extra financiële middelen</w:t>
      </w:r>
    </w:p>
    <w:p w:rsidR="00BE1BC3" w:rsidRDefault="00BE1BC3" w:rsidP="00BE1BC3">
      <w:pPr>
        <w:tabs>
          <w:tab w:val="left" w:pos="2895"/>
        </w:tabs>
        <w:rPr>
          <w:sz w:val="24"/>
          <w:szCs w:val="24"/>
        </w:rPr>
      </w:pPr>
      <w:r w:rsidRPr="00BE1BC3">
        <w:rPr>
          <w:i/>
          <w:sz w:val="24"/>
          <w:szCs w:val="24"/>
        </w:rPr>
        <w:t xml:space="preserve">Extra personeelsinzet </w:t>
      </w:r>
      <w:r w:rsidR="0054606A">
        <w:rPr>
          <w:i/>
          <w:sz w:val="24"/>
          <w:szCs w:val="24"/>
        </w:rPr>
        <w:t>!</w:t>
      </w:r>
      <w:r w:rsidRPr="00BE1BC3">
        <w:rPr>
          <w:i/>
          <w:sz w:val="24"/>
          <w:szCs w:val="24"/>
        </w:rPr>
        <w:t>?</w:t>
      </w:r>
      <w:r>
        <w:rPr>
          <w:i/>
          <w:sz w:val="24"/>
          <w:szCs w:val="24"/>
        </w:rPr>
        <w:br/>
      </w:r>
      <w:r w:rsidR="00546EEA">
        <w:rPr>
          <w:sz w:val="24"/>
          <w:szCs w:val="24"/>
        </w:rPr>
        <w:t>* In eerste instantie ligt de aanleiding van deze bespreking en dynamische begrotings-</w:t>
      </w:r>
      <w:r w:rsidR="00546EEA">
        <w:rPr>
          <w:sz w:val="24"/>
          <w:szCs w:val="24"/>
        </w:rPr>
        <w:br/>
        <w:t xml:space="preserve">   opvolging bij de gedachte om meer personeelsmiddelen in te zetten. Dit lijkt dan ook</w:t>
      </w:r>
      <w:r w:rsidR="00546EEA">
        <w:rPr>
          <w:sz w:val="24"/>
          <w:szCs w:val="24"/>
        </w:rPr>
        <w:br/>
        <w:t xml:space="preserve">   de primaire focus te moeten zijn.</w:t>
      </w:r>
      <w:r w:rsidR="00546EEA">
        <w:rPr>
          <w:sz w:val="24"/>
          <w:szCs w:val="24"/>
        </w:rPr>
        <w:br/>
        <w:t xml:space="preserve">* Als we uitgaan van een gemiddelde loonkost van € 60.000 €/jaar </w:t>
      </w:r>
      <w:r w:rsidR="0054606A">
        <w:rPr>
          <w:sz w:val="24"/>
          <w:szCs w:val="24"/>
        </w:rPr>
        <w:t xml:space="preserve">(wat veel is) </w:t>
      </w:r>
      <w:r w:rsidR="00546EEA">
        <w:rPr>
          <w:sz w:val="24"/>
          <w:szCs w:val="24"/>
        </w:rPr>
        <w:t xml:space="preserve">voor 1 </w:t>
      </w:r>
      <w:r w:rsidR="0054606A">
        <w:rPr>
          <w:sz w:val="24"/>
          <w:szCs w:val="24"/>
        </w:rPr>
        <w:br/>
        <w:t xml:space="preserve">   </w:t>
      </w:r>
      <w:r w:rsidR="00546EEA">
        <w:rPr>
          <w:sz w:val="24"/>
          <w:szCs w:val="24"/>
        </w:rPr>
        <w:t xml:space="preserve">voltijdse medewerker dan zouden we in principe 5 voltijdse medewerkers mogen </w:t>
      </w:r>
      <w:r w:rsidR="0054606A">
        <w:rPr>
          <w:sz w:val="24"/>
          <w:szCs w:val="24"/>
        </w:rPr>
        <w:br/>
        <w:t xml:space="preserve">   </w:t>
      </w:r>
      <w:r w:rsidR="00546EEA">
        <w:rPr>
          <w:sz w:val="24"/>
          <w:szCs w:val="24"/>
        </w:rPr>
        <w:t xml:space="preserve">aanwerven. Als we hopen </w:t>
      </w:r>
      <w:r w:rsidR="00844FB1">
        <w:rPr>
          <w:sz w:val="24"/>
          <w:szCs w:val="24"/>
        </w:rPr>
        <w:t>om</w:t>
      </w:r>
      <w:r w:rsidR="00546EEA">
        <w:rPr>
          <w:sz w:val="24"/>
          <w:szCs w:val="24"/>
        </w:rPr>
        <w:t xml:space="preserve"> die plaatsen gedurende 4 maanden ingevuld te krijgen dan </w:t>
      </w:r>
      <w:r w:rsidR="0054606A">
        <w:rPr>
          <w:sz w:val="24"/>
          <w:szCs w:val="24"/>
        </w:rPr>
        <w:br/>
        <w:t xml:space="preserve">   </w:t>
      </w:r>
      <w:r w:rsidR="00546EEA">
        <w:rPr>
          <w:sz w:val="24"/>
          <w:szCs w:val="24"/>
        </w:rPr>
        <w:t>betekent dit de aanwerving van 15 voltijdse medewerkers. Een toch wel hoog cijfer.</w:t>
      </w:r>
      <w:r w:rsidR="00546EEA">
        <w:rPr>
          <w:sz w:val="24"/>
          <w:szCs w:val="24"/>
        </w:rPr>
        <w:br/>
        <w:t xml:space="preserve">* Los van de hoogte van dit cijfer zullen we geconfronteerd worden met </w:t>
      </w:r>
      <w:r w:rsidR="005C179D">
        <w:rPr>
          <w:sz w:val="24"/>
          <w:szCs w:val="24"/>
        </w:rPr>
        <w:t xml:space="preserve">het probleem </w:t>
      </w:r>
      <w:r w:rsidR="005C179D">
        <w:rPr>
          <w:sz w:val="24"/>
          <w:szCs w:val="24"/>
        </w:rPr>
        <w:br/>
        <w:t xml:space="preserve">   om deze plaatsen ingevuld te krijgen. We hebben –gezien de personeelsschaarste- op</w:t>
      </w:r>
      <w:r w:rsidR="005C179D">
        <w:rPr>
          <w:sz w:val="24"/>
          <w:szCs w:val="24"/>
        </w:rPr>
        <w:br/>
        <w:t xml:space="preserve">   heden reeds problemen met de invulling van openstaande vacatures. Los van het gegeven</w:t>
      </w:r>
      <w:r w:rsidR="005C179D">
        <w:rPr>
          <w:sz w:val="24"/>
          <w:szCs w:val="24"/>
        </w:rPr>
        <w:br/>
        <w:t xml:space="preserve">   of het wel wenselijk en verstandig is om voor korte tijd zoveel medewerkers meer in </w:t>
      </w:r>
      <w:r w:rsidR="005C179D">
        <w:rPr>
          <w:sz w:val="24"/>
          <w:szCs w:val="24"/>
        </w:rPr>
        <w:br/>
        <w:t xml:space="preserve">   dienst te nemen weten we nu al dat we dit niet zullen kunnen realiseren.</w:t>
      </w:r>
    </w:p>
    <w:p w:rsidR="00844FB1" w:rsidRDefault="00844FB1" w:rsidP="00BE1BC3">
      <w:pPr>
        <w:tabs>
          <w:tab w:val="left" w:pos="2895"/>
        </w:tabs>
        <w:rPr>
          <w:sz w:val="24"/>
          <w:szCs w:val="24"/>
        </w:rPr>
      </w:pPr>
    </w:p>
    <w:p w:rsidR="00844FB1" w:rsidRPr="0054606A" w:rsidRDefault="005C179D" w:rsidP="00BE1BC3">
      <w:pPr>
        <w:tabs>
          <w:tab w:val="left" w:pos="2895"/>
        </w:tabs>
        <w:rPr>
          <w:i/>
          <w:sz w:val="24"/>
          <w:szCs w:val="24"/>
        </w:rPr>
      </w:pPr>
      <w:r w:rsidRPr="0054606A">
        <w:rPr>
          <w:i/>
          <w:sz w:val="24"/>
          <w:szCs w:val="24"/>
        </w:rPr>
        <w:lastRenderedPageBreak/>
        <w:t>Voorstel</w:t>
      </w:r>
      <w:r w:rsidR="00EF1F20" w:rsidRPr="0054606A">
        <w:rPr>
          <w:i/>
          <w:sz w:val="24"/>
          <w:szCs w:val="24"/>
        </w:rPr>
        <w:t xml:space="preserve"> 1</w:t>
      </w:r>
    </w:p>
    <w:p w:rsidR="0095537C" w:rsidRDefault="005C179D" w:rsidP="00BE1BC3">
      <w:pPr>
        <w:tabs>
          <w:tab w:val="left" w:pos="2895"/>
        </w:tabs>
        <w:rPr>
          <w:sz w:val="24"/>
          <w:szCs w:val="24"/>
        </w:rPr>
      </w:pPr>
      <w:r w:rsidRPr="0095537C">
        <w:rPr>
          <w:sz w:val="24"/>
          <w:szCs w:val="24"/>
        </w:rPr>
        <w:br/>
      </w:r>
      <w:r>
        <w:rPr>
          <w:sz w:val="24"/>
          <w:szCs w:val="24"/>
        </w:rPr>
        <w:t>* Er wordt gestreefd naar de verhoging van het personeelscontingent in 2019.</w:t>
      </w:r>
      <w:r w:rsidR="00844FB1">
        <w:rPr>
          <w:sz w:val="24"/>
          <w:szCs w:val="24"/>
        </w:rPr>
        <w:t xml:space="preserve"> Hiervoor is</w:t>
      </w:r>
      <w:r w:rsidR="00844FB1">
        <w:rPr>
          <w:sz w:val="24"/>
          <w:szCs w:val="24"/>
        </w:rPr>
        <w:br/>
        <w:t xml:space="preserve">   </w:t>
      </w:r>
      <w:r w:rsidR="0054606A">
        <w:rPr>
          <w:sz w:val="24"/>
          <w:szCs w:val="24"/>
        </w:rPr>
        <w:t xml:space="preserve">er </w:t>
      </w:r>
      <w:r w:rsidR="00844FB1">
        <w:rPr>
          <w:sz w:val="24"/>
          <w:szCs w:val="24"/>
        </w:rPr>
        <w:t xml:space="preserve">duidelijk </w:t>
      </w:r>
      <w:r w:rsidR="0054606A">
        <w:rPr>
          <w:sz w:val="24"/>
          <w:szCs w:val="24"/>
        </w:rPr>
        <w:t xml:space="preserve">de nodige </w:t>
      </w:r>
      <w:r w:rsidR="00844FB1">
        <w:rPr>
          <w:sz w:val="24"/>
          <w:szCs w:val="24"/>
        </w:rPr>
        <w:t>financiële ruimte.</w:t>
      </w:r>
      <w:r>
        <w:rPr>
          <w:sz w:val="24"/>
          <w:szCs w:val="24"/>
        </w:rPr>
        <w:br/>
        <w:t xml:space="preserve">* Hierbij wordt </w:t>
      </w:r>
      <w:r w:rsidR="0095537C">
        <w:rPr>
          <w:sz w:val="24"/>
          <w:szCs w:val="24"/>
        </w:rPr>
        <w:t>zowel gekeken naar de aanwerving van nieuwe medewerkers als naar</w:t>
      </w:r>
      <w:r w:rsidR="00844FB1">
        <w:rPr>
          <w:sz w:val="24"/>
          <w:szCs w:val="24"/>
        </w:rPr>
        <w:t xml:space="preserve"> de</w:t>
      </w:r>
      <w:r w:rsidR="0095537C">
        <w:rPr>
          <w:sz w:val="24"/>
          <w:szCs w:val="24"/>
        </w:rPr>
        <w:br/>
        <w:t xml:space="preserve">   uitbreiding voor huidige </w:t>
      </w:r>
      <w:r w:rsidR="00844FB1">
        <w:rPr>
          <w:sz w:val="24"/>
          <w:szCs w:val="24"/>
        </w:rPr>
        <w:t xml:space="preserve">(deeltijdse) </w:t>
      </w:r>
      <w:r w:rsidR="0095537C">
        <w:rPr>
          <w:sz w:val="24"/>
          <w:szCs w:val="24"/>
        </w:rPr>
        <w:t>medewerkers die dit willen.</w:t>
      </w:r>
      <w:r w:rsidR="0095537C">
        <w:rPr>
          <w:sz w:val="24"/>
          <w:szCs w:val="24"/>
        </w:rPr>
        <w:br/>
        <w:t>* In dit laatste geval bekijken we of het handig is om wat meer medewerkers een contract</w:t>
      </w:r>
      <w:r w:rsidR="0095537C">
        <w:rPr>
          <w:sz w:val="24"/>
          <w:szCs w:val="24"/>
        </w:rPr>
        <w:br/>
        <w:t xml:space="preserve">   van onbepaalde duur te geven. Dit om hen duidelijker aan De Bolster te binden wetende</w:t>
      </w:r>
      <w:r w:rsidR="0095537C">
        <w:rPr>
          <w:sz w:val="24"/>
          <w:szCs w:val="24"/>
        </w:rPr>
        <w:br/>
        <w:t xml:space="preserve">   dat 2 collega-voorzieningen uit de regio (Heuvelheem en </w:t>
      </w:r>
      <w:proofErr w:type="spellStart"/>
      <w:r w:rsidR="0095537C">
        <w:rPr>
          <w:sz w:val="24"/>
          <w:szCs w:val="24"/>
        </w:rPr>
        <w:t>Ebergiste</w:t>
      </w:r>
      <w:proofErr w:type="spellEnd"/>
      <w:r w:rsidR="0095537C">
        <w:rPr>
          <w:sz w:val="24"/>
          <w:szCs w:val="24"/>
        </w:rPr>
        <w:t>) via correctiefase 2</w:t>
      </w:r>
      <w:r w:rsidR="0095537C">
        <w:rPr>
          <w:sz w:val="24"/>
          <w:szCs w:val="24"/>
        </w:rPr>
        <w:br/>
        <w:t xml:space="preserve">   vanaf volgend jaar een vermeerdering van personeelssubsidies zullen krijgen, wat betekent</w:t>
      </w:r>
      <w:r w:rsidR="0095537C">
        <w:rPr>
          <w:sz w:val="24"/>
          <w:szCs w:val="24"/>
        </w:rPr>
        <w:br/>
        <w:t xml:space="preserve">   dat het risico dat onze deeltijds</w:t>
      </w:r>
      <w:r w:rsidR="00844FB1">
        <w:rPr>
          <w:sz w:val="24"/>
          <w:szCs w:val="24"/>
        </w:rPr>
        <w:t>e</w:t>
      </w:r>
      <w:r w:rsidR="0095537C">
        <w:rPr>
          <w:sz w:val="24"/>
          <w:szCs w:val="24"/>
        </w:rPr>
        <w:t xml:space="preserve"> medewerkers naar hen overstappen tot de mogelijkheden </w:t>
      </w:r>
      <w:r w:rsidR="0095537C">
        <w:rPr>
          <w:sz w:val="24"/>
          <w:szCs w:val="24"/>
        </w:rPr>
        <w:br/>
        <w:t xml:space="preserve">   behoort.</w:t>
      </w:r>
      <w:r w:rsidR="00844FB1">
        <w:rPr>
          <w:sz w:val="24"/>
          <w:szCs w:val="24"/>
        </w:rPr>
        <w:t xml:space="preserve"> Dit geldt evenzeer voor voltijdse medewerkers met een contract van bepaalde </w:t>
      </w:r>
      <w:r w:rsidR="00844FB1">
        <w:rPr>
          <w:sz w:val="24"/>
          <w:szCs w:val="24"/>
        </w:rPr>
        <w:br/>
        <w:t xml:space="preserve">   duur.</w:t>
      </w:r>
      <w:r w:rsidR="0095537C">
        <w:rPr>
          <w:sz w:val="24"/>
          <w:szCs w:val="24"/>
        </w:rPr>
        <w:br/>
        <w:t xml:space="preserve">* De uitbreiding van deze personeelsmiddelen wordt de komende maanden verder </w:t>
      </w:r>
      <w:proofErr w:type="spellStart"/>
      <w:r w:rsidR="0095537C">
        <w:rPr>
          <w:sz w:val="24"/>
          <w:szCs w:val="24"/>
        </w:rPr>
        <w:t>uitge</w:t>
      </w:r>
      <w:proofErr w:type="spellEnd"/>
      <w:r w:rsidR="0095537C">
        <w:rPr>
          <w:sz w:val="24"/>
          <w:szCs w:val="24"/>
        </w:rPr>
        <w:t>-</w:t>
      </w:r>
      <w:r w:rsidR="0095537C">
        <w:rPr>
          <w:sz w:val="24"/>
          <w:szCs w:val="24"/>
        </w:rPr>
        <w:br/>
        <w:t xml:space="preserve">   werkt met </w:t>
      </w:r>
      <w:r w:rsidR="00844FB1">
        <w:rPr>
          <w:sz w:val="24"/>
          <w:szCs w:val="24"/>
        </w:rPr>
        <w:t xml:space="preserve">de </w:t>
      </w:r>
      <w:r w:rsidR="0095537C">
        <w:rPr>
          <w:sz w:val="24"/>
          <w:szCs w:val="24"/>
        </w:rPr>
        <w:t>clusterverantwoordelijken.</w:t>
      </w:r>
      <w:r w:rsidR="0095537C">
        <w:rPr>
          <w:sz w:val="24"/>
          <w:szCs w:val="24"/>
        </w:rPr>
        <w:br/>
        <w:t xml:space="preserve">* Aanvullend wordt gekeken of een deel van deze middelen zinvol kunnen ingezet </w:t>
      </w:r>
      <w:r w:rsidR="0095537C">
        <w:rPr>
          <w:sz w:val="24"/>
          <w:szCs w:val="24"/>
        </w:rPr>
        <w:br/>
        <w:t xml:space="preserve">   worden voor andere doeleinden. We berichten hierover op de RVB van augustus en </w:t>
      </w:r>
      <w:r w:rsidR="0095537C">
        <w:rPr>
          <w:sz w:val="24"/>
          <w:szCs w:val="24"/>
        </w:rPr>
        <w:br/>
        <w:t xml:space="preserve">   oktober. We denken hierbij in eerste instantie aan volgende mogelijkheden :</w:t>
      </w:r>
      <w:r w:rsidR="0095537C">
        <w:rPr>
          <w:sz w:val="24"/>
          <w:szCs w:val="24"/>
        </w:rPr>
        <w:br/>
        <w:t xml:space="preserve">   - Thema’s uit de investeringenlijst 2019 die destijds geschrapt werden wegens </w:t>
      </w:r>
      <w:proofErr w:type="spellStart"/>
      <w:r w:rsidR="0095537C">
        <w:rPr>
          <w:sz w:val="24"/>
          <w:szCs w:val="24"/>
        </w:rPr>
        <w:t>overschrij</w:t>
      </w:r>
      <w:proofErr w:type="spellEnd"/>
      <w:r w:rsidR="0095537C">
        <w:rPr>
          <w:sz w:val="24"/>
          <w:szCs w:val="24"/>
        </w:rPr>
        <w:t>-</w:t>
      </w:r>
      <w:r w:rsidR="0095537C">
        <w:rPr>
          <w:sz w:val="24"/>
          <w:szCs w:val="24"/>
        </w:rPr>
        <w:br/>
        <w:t xml:space="preserve">     ding van ons jaarlijks </w:t>
      </w:r>
      <w:proofErr w:type="spellStart"/>
      <w:r w:rsidR="0095537C">
        <w:rPr>
          <w:sz w:val="24"/>
          <w:szCs w:val="24"/>
        </w:rPr>
        <w:t>investeringenbudget</w:t>
      </w:r>
      <w:proofErr w:type="spellEnd"/>
      <w:r w:rsidR="0095537C">
        <w:rPr>
          <w:sz w:val="24"/>
          <w:szCs w:val="24"/>
        </w:rPr>
        <w:t xml:space="preserve"> van € 260.000.</w:t>
      </w:r>
      <w:r w:rsidR="0095537C">
        <w:rPr>
          <w:sz w:val="24"/>
          <w:szCs w:val="24"/>
        </w:rPr>
        <w:br/>
        <w:t xml:space="preserve">   - Budget voor innovatieve projecten die zich richten op de (aanwerving/behoud van) doel-</w:t>
      </w:r>
      <w:r w:rsidR="0095537C">
        <w:rPr>
          <w:sz w:val="24"/>
          <w:szCs w:val="24"/>
        </w:rPr>
        <w:br/>
        <w:t xml:space="preserve">     groep. </w:t>
      </w:r>
      <w:proofErr w:type="spellStart"/>
      <w:r w:rsidR="0095537C">
        <w:rPr>
          <w:sz w:val="24"/>
          <w:szCs w:val="24"/>
        </w:rPr>
        <w:t>Vb</w:t>
      </w:r>
      <w:proofErr w:type="spellEnd"/>
      <w:r w:rsidR="0095537C">
        <w:rPr>
          <w:sz w:val="24"/>
          <w:szCs w:val="24"/>
        </w:rPr>
        <w:t xml:space="preserve"> huur van extra lokalen in Gavere (toelichting op RVB)</w:t>
      </w:r>
      <w:r w:rsidR="0095537C">
        <w:rPr>
          <w:sz w:val="24"/>
          <w:szCs w:val="24"/>
        </w:rPr>
        <w:br/>
        <w:t xml:space="preserve">   - Budget voor innovatieve projecten die zich richten op de (aanwerving/behoud van)</w:t>
      </w:r>
      <w:r w:rsidR="0095537C">
        <w:rPr>
          <w:sz w:val="24"/>
          <w:szCs w:val="24"/>
        </w:rPr>
        <w:br/>
        <w:t xml:space="preserve">     medewerkers. </w:t>
      </w:r>
      <w:proofErr w:type="spellStart"/>
      <w:r w:rsidR="0095537C">
        <w:rPr>
          <w:sz w:val="24"/>
          <w:szCs w:val="24"/>
        </w:rPr>
        <w:t>Vb</w:t>
      </w:r>
      <w:proofErr w:type="spellEnd"/>
      <w:r w:rsidR="0095537C">
        <w:rPr>
          <w:sz w:val="24"/>
          <w:szCs w:val="24"/>
        </w:rPr>
        <w:t xml:space="preserve"> mobiliteit.</w:t>
      </w:r>
      <w:r w:rsidR="0095537C">
        <w:rPr>
          <w:sz w:val="24"/>
          <w:szCs w:val="24"/>
        </w:rPr>
        <w:br/>
        <w:t xml:space="preserve">   - …</w:t>
      </w:r>
    </w:p>
    <w:p w:rsidR="0095537C" w:rsidRPr="0054606A" w:rsidRDefault="0095537C" w:rsidP="00BE1BC3">
      <w:pPr>
        <w:tabs>
          <w:tab w:val="left" w:pos="2895"/>
        </w:tabs>
        <w:rPr>
          <w:i/>
          <w:sz w:val="24"/>
          <w:szCs w:val="24"/>
        </w:rPr>
      </w:pPr>
      <w:r>
        <w:rPr>
          <w:sz w:val="24"/>
          <w:szCs w:val="24"/>
        </w:rPr>
        <w:br/>
      </w:r>
      <w:r w:rsidR="00EF1F20" w:rsidRPr="0054606A">
        <w:rPr>
          <w:i/>
          <w:sz w:val="24"/>
          <w:szCs w:val="24"/>
        </w:rPr>
        <w:t>Voorstel 2</w:t>
      </w:r>
    </w:p>
    <w:p w:rsidR="00EF1F20" w:rsidRDefault="00EF1F20" w:rsidP="00EF1F20">
      <w:pPr>
        <w:tabs>
          <w:tab w:val="left" w:pos="2895"/>
        </w:tabs>
        <w:rPr>
          <w:sz w:val="24"/>
          <w:szCs w:val="24"/>
        </w:rPr>
      </w:pPr>
      <w:r w:rsidRPr="00EF1F20">
        <w:rPr>
          <w:sz w:val="24"/>
          <w:szCs w:val="24"/>
        </w:rPr>
        <w:t>*</w:t>
      </w:r>
      <w:r>
        <w:rPr>
          <w:sz w:val="24"/>
          <w:szCs w:val="24"/>
        </w:rPr>
        <w:t xml:space="preserve"> Bij deze manier van werken zullen wij echter steeds met een </w:t>
      </w:r>
      <w:r w:rsidRPr="0063172E">
        <w:rPr>
          <w:b/>
          <w:sz w:val="24"/>
          <w:szCs w:val="24"/>
        </w:rPr>
        <w:t>tijdsprobleem</w:t>
      </w:r>
      <w:r>
        <w:rPr>
          <w:sz w:val="24"/>
          <w:szCs w:val="24"/>
        </w:rPr>
        <w:br/>
        <w:t xml:space="preserve">   geconfronteerd worden : </w:t>
      </w:r>
      <w:r>
        <w:rPr>
          <w:sz w:val="24"/>
          <w:szCs w:val="24"/>
        </w:rPr>
        <w:br/>
        <w:t xml:space="preserve">   - </w:t>
      </w:r>
      <w:r w:rsidR="0054606A">
        <w:rPr>
          <w:sz w:val="24"/>
          <w:szCs w:val="24"/>
        </w:rPr>
        <w:t xml:space="preserve">er is </w:t>
      </w:r>
      <w:r>
        <w:rPr>
          <w:sz w:val="24"/>
          <w:szCs w:val="24"/>
        </w:rPr>
        <w:t>tijd nodig om extra personeelsmiddelen te vinden en hoelang k</w:t>
      </w:r>
      <w:r w:rsidR="0054606A">
        <w:rPr>
          <w:sz w:val="24"/>
          <w:szCs w:val="24"/>
        </w:rPr>
        <w:t>unnen</w:t>
      </w:r>
      <w:r>
        <w:rPr>
          <w:sz w:val="24"/>
          <w:szCs w:val="24"/>
        </w:rPr>
        <w:t xml:space="preserve"> d</w:t>
      </w:r>
      <w:r w:rsidR="0054606A">
        <w:rPr>
          <w:sz w:val="24"/>
          <w:szCs w:val="24"/>
        </w:rPr>
        <w:t>ie</w:t>
      </w:r>
      <w:r>
        <w:rPr>
          <w:sz w:val="24"/>
          <w:szCs w:val="24"/>
        </w:rPr>
        <w:t xml:space="preserve"> dan nog in </w:t>
      </w:r>
      <w:r w:rsidR="0054606A">
        <w:rPr>
          <w:sz w:val="24"/>
          <w:szCs w:val="24"/>
        </w:rPr>
        <w:br/>
        <w:t xml:space="preserve">     </w:t>
      </w:r>
      <w:r>
        <w:rPr>
          <w:sz w:val="24"/>
          <w:szCs w:val="24"/>
        </w:rPr>
        <w:t>het lopende jaar</w:t>
      </w:r>
      <w:r w:rsidR="0063172E">
        <w:rPr>
          <w:sz w:val="24"/>
          <w:szCs w:val="24"/>
        </w:rPr>
        <w:t xml:space="preserve"> ingezet worden</w:t>
      </w:r>
      <w:r>
        <w:rPr>
          <w:sz w:val="24"/>
          <w:szCs w:val="24"/>
        </w:rPr>
        <w:t xml:space="preserve">, wetende dat we </w:t>
      </w:r>
      <w:r w:rsidR="0054606A">
        <w:rPr>
          <w:sz w:val="24"/>
          <w:szCs w:val="24"/>
        </w:rPr>
        <w:t xml:space="preserve">dit </w:t>
      </w:r>
      <w:r>
        <w:rPr>
          <w:sz w:val="24"/>
          <w:szCs w:val="24"/>
        </w:rPr>
        <w:t xml:space="preserve">thema maar aan bod brengen op </w:t>
      </w:r>
      <w:r w:rsidR="0054606A">
        <w:rPr>
          <w:sz w:val="24"/>
          <w:szCs w:val="24"/>
        </w:rPr>
        <w:br/>
        <w:t xml:space="preserve">     de </w:t>
      </w:r>
      <w:r>
        <w:rPr>
          <w:sz w:val="24"/>
          <w:szCs w:val="24"/>
        </w:rPr>
        <w:t>RVB van juni</w:t>
      </w:r>
      <w:r>
        <w:rPr>
          <w:sz w:val="24"/>
          <w:szCs w:val="24"/>
        </w:rPr>
        <w:br/>
        <w:t xml:space="preserve">   - idem voor wat betreft </w:t>
      </w:r>
      <w:r w:rsidR="0063172E">
        <w:rPr>
          <w:sz w:val="24"/>
          <w:szCs w:val="24"/>
        </w:rPr>
        <w:t xml:space="preserve">de </w:t>
      </w:r>
      <w:r>
        <w:rPr>
          <w:sz w:val="24"/>
          <w:szCs w:val="24"/>
        </w:rPr>
        <w:t>realisatie van extra investeringen, waarbij voor sommige</w:t>
      </w:r>
      <w:r>
        <w:rPr>
          <w:sz w:val="24"/>
          <w:szCs w:val="24"/>
        </w:rPr>
        <w:br/>
        <w:t xml:space="preserve">     werken nog offertes moeten opgevraagd en vergeleken worden</w:t>
      </w:r>
      <w:r w:rsidR="0054606A">
        <w:rPr>
          <w:sz w:val="24"/>
          <w:szCs w:val="24"/>
        </w:rPr>
        <w:t>, …</w:t>
      </w:r>
    </w:p>
    <w:p w:rsidR="00EF1F20" w:rsidRDefault="00EF1F20" w:rsidP="00EF1F20">
      <w:pPr>
        <w:tabs>
          <w:tab w:val="left" w:pos="2895"/>
        </w:tabs>
        <w:rPr>
          <w:sz w:val="24"/>
          <w:szCs w:val="24"/>
        </w:rPr>
      </w:pPr>
      <w:r>
        <w:rPr>
          <w:sz w:val="24"/>
          <w:szCs w:val="24"/>
        </w:rPr>
        <w:t xml:space="preserve">* Daarom kan een ander voorstel </w:t>
      </w:r>
      <w:r w:rsidR="0010425E">
        <w:rPr>
          <w:sz w:val="24"/>
          <w:szCs w:val="24"/>
        </w:rPr>
        <w:t xml:space="preserve">(ook voor de komende jaren) </w:t>
      </w:r>
      <w:r>
        <w:rPr>
          <w:sz w:val="24"/>
          <w:szCs w:val="24"/>
        </w:rPr>
        <w:t>er als volgt uitzien :</w:t>
      </w:r>
      <w:r>
        <w:rPr>
          <w:sz w:val="24"/>
          <w:szCs w:val="24"/>
        </w:rPr>
        <w:br/>
        <w:t xml:space="preserve">   - Op de Raad van Bestuur van juni wordt een prognose gemaakt.</w:t>
      </w:r>
      <w:r>
        <w:rPr>
          <w:sz w:val="24"/>
          <w:szCs w:val="24"/>
        </w:rPr>
        <w:br/>
        <w:t xml:space="preserve">   - Het bedrag dat boven de € 750.000 is mag aangewend worden </w:t>
      </w:r>
      <w:r w:rsidRPr="0063172E">
        <w:rPr>
          <w:b/>
          <w:sz w:val="24"/>
          <w:szCs w:val="24"/>
        </w:rPr>
        <w:t>ook het jaar nadien</w:t>
      </w:r>
      <w:r>
        <w:rPr>
          <w:sz w:val="24"/>
          <w:szCs w:val="24"/>
        </w:rPr>
        <w:t>.</w:t>
      </w:r>
      <w:r>
        <w:rPr>
          <w:sz w:val="24"/>
          <w:szCs w:val="24"/>
        </w:rPr>
        <w:br/>
        <w:t xml:space="preserve">   - Hierbij kan overwogen worden om 1/3 te voorzien </w:t>
      </w:r>
      <w:r w:rsidR="0054606A">
        <w:rPr>
          <w:sz w:val="24"/>
          <w:szCs w:val="24"/>
        </w:rPr>
        <w:t>voor</w:t>
      </w:r>
      <w:r>
        <w:rPr>
          <w:sz w:val="24"/>
          <w:szCs w:val="24"/>
        </w:rPr>
        <w:t xml:space="preserve"> investeringen en projecten</w:t>
      </w:r>
      <w:r>
        <w:rPr>
          <w:sz w:val="24"/>
          <w:szCs w:val="24"/>
        </w:rPr>
        <w:br/>
        <w:t xml:space="preserve">     en 2/3 voor extra personeelsmiddelen.</w:t>
      </w:r>
    </w:p>
    <w:p w:rsidR="00CD1F7E" w:rsidRPr="00CA7C9C" w:rsidRDefault="00EF1F20" w:rsidP="00CD1F7E">
      <w:pPr>
        <w:tabs>
          <w:tab w:val="left" w:pos="2895"/>
        </w:tabs>
        <w:rPr>
          <w:b/>
          <w:sz w:val="24"/>
          <w:szCs w:val="24"/>
        </w:rPr>
      </w:pPr>
      <w:r>
        <w:rPr>
          <w:sz w:val="24"/>
          <w:szCs w:val="24"/>
        </w:rPr>
        <w:t xml:space="preserve">* Aangezien het nu een </w:t>
      </w:r>
      <w:r w:rsidRPr="0063172E">
        <w:rPr>
          <w:b/>
          <w:sz w:val="24"/>
          <w:szCs w:val="24"/>
        </w:rPr>
        <w:t>overgangsjaar</w:t>
      </w:r>
      <w:r>
        <w:rPr>
          <w:sz w:val="24"/>
          <w:szCs w:val="24"/>
        </w:rPr>
        <w:t xml:space="preserve"> betreft kan afgesproken worden dat dezelfde</w:t>
      </w:r>
      <w:r>
        <w:rPr>
          <w:sz w:val="24"/>
          <w:szCs w:val="24"/>
        </w:rPr>
        <w:br/>
        <w:t xml:space="preserve">   redenering aangewend wordt als hierboven, maar waarbij reeds een deel mag benut</w:t>
      </w:r>
      <w:r>
        <w:rPr>
          <w:sz w:val="24"/>
          <w:szCs w:val="24"/>
        </w:rPr>
        <w:br/>
        <w:t xml:space="preserve">   worden in 2019 en de rest dan schuift naar 2020.</w:t>
      </w:r>
      <w:bookmarkStart w:id="0" w:name="_GoBack"/>
      <w:bookmarkEnd w:id="0"/>
    </w:p>
    <w:sectPr w:rsidR="00CD1F7E" w:rsidRPr="00CA7C9C">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D0C" w:rsidRDefault="00D11D0C" w:rsidP="00D11D0C">
      <w:pPr>
        <w:spacing w:after="0"/>
      </w:pPr>
      <w:r>
        <w:separator/>
      </w:r>
    </w:p>
  </w:endnote>
  <w:endnote w:type="continuationSeparator" w:id="0">
    <w:p w:rsidR="00D11D0C" w:rsidRDefault="00D11D0C" w:rsidP="00D11D0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D0C" w:rsidRDefault="00D11D0C" w:rsidP="00D11D0C">
      <w:pPr>
        <w:spacing w:after="0"/>
      </w:pPr>
      <w:r>
        <w:separator/>
      </w:r>
    </w:p>
  </w:footnote>
  <w:footnote w:type="continuationSeparator" w:id="0">
    <w:p w:rsidR="00D11D0C" w:rsidRDefault="00D11D0C" w:rsidP="00D11D0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D0C" w:rsidRDefault="00D11D0C">
    <w:pPr>
      <w:pStyle w:val="Koptekst"/>
    </w:pPr>
    <w:r>
      <w:t xml:space="preserve">RVB De Bolster </w:t>
    </w:r>
    <w:r w:rsidR="00C54189">
      <w:t>20.06.2019 – Bijlage 2019/02</w:t>
    </w:r>
    <w:r w:rsidR="006E34BD">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E2E76"/>
    <w:multiLevelType w:val="hybridMultilevel"/>
    <w:tmpl w:val="56927022"/>
    <w:lvl w:ilvl="0" w:tplc="5EA67FE8">
      <w:numFmt w:val="bullet"/>
      <w:lvlText w:val="-"/>
      <w:lvlJc w:val="left"/>
      <w:pPr>
        <w:ind w:left="525" w:hanging="360"/>
      </w:pPr>
      <w:rPr>
        <w:rFonts w:ascii="Calibri" w:eastAsiaTheme="minorHAnsi" w:hAnsi="Calibri" w:cstheme="minorBidi" w:hint="default"/>
      </w:rPr>
    </w:lvl>
    <w:lvl w:ilvl="1" w:tplc="08130003" w:tentative="1">
      <w:start w:val="1"/>
      <w:numFmt w:val="bullet"/>
      <w:lvlText w:val="o"/>
      <w:lvlJc w:val="left"/>
      <w:pPr>
        <w:ind w:left="1245" w:hanging="360"/>
      </w:pPr>
      <w:rPr>
        <w:rFonts w:ascii="Courier New" w:hAnsi="Courier New" w:cs="Courier New" w:hint="default"/>
      </w:rPr>
    </w:lvl>
    <w:lvl w:ilvl="2" w:tplc="08130005" w:tentative="1">
      <w:start w:val="1"/>
      <w:numFmt w:val="bullet"/>
      <w:lvlText w:val=""/>
      <w:lvlJc w:val="left"/>
      <w:pPr>
        <w:ind w:left="1965" w:hanging="360"/>
      </w:pPr>
      <w:rPr>
        <w:rFonts w:ascii="Wingdings" w:hAnsi="Wingdings" w:hint="default"/>
      </w:rPr>
    </w:lvl>
    <w:lvl w:ilvl="3" w:tplc="08130001" w:tentative="1">
      <w:start w:val="1"/>
      <w:numFmt w:val="bullet"/>
      <w:lvlText w:val=""/>
      <w:lvlJc w:val="left"/>
      <w:pPr>
        <w:ind w:left="2685" w:hanging="360"/>
      </w:pPr>
      <w:rPr>
        <w:rFonts w:ascii="Symbol" w:hAnsi="Symbol" w:hint="default"/>
      </w:rPr>
    </w:lvl>
    <w:lvl w:ilvl="4" w:tplc="08130003" w:tentative="1">
      <w:start w:val="1"/>
      <w:numFmt w:val="bullet"/>
      <w:lvlText w:val="o"/>
      <w:lvlJc w:val="left"/>
      <w:pPr>
        <w:ind w:left="3405" w:hanging="360"/>
      </w:pPr>
      <w:rPr>
        <w:rFonts w:ascii="Courier New" w:hAnsi="Courier New" w:cs="Courier New" w:hint="default"/>
      </w:rPr>
    </w:lvl>
    <w:lvl w:ilvl="5" w:tplc="08130005" w:tentative="1">
      <w:start w:val="1"/>
      <w:numFmt w:val="bullet"/>
      <w:lvlText w:val=""/>
      <w:lvlJc w:val="left"/>
      <w:pPr>
        <w:ind w:left="4125" w:hanging="360"/>
      </w:pPr>
      <w:rPr>
        <w:rFonts w:ascii="Wingdings" w:hAnsi="Wingdings" w:hint="default"/>
      </w:rPr>
    </w:lvl>
    <w:lvl w:ilvl="6" w:tplc="08130001" w:tentative="1">
      <w:start w:val="1"/>
      <w:numFmt w:val="bullet"/>
      <w:lvlText w:val=""/>
      <w:lvlJc w:val="left"/>
      <w:pPr>
        <w:ind w:left="4845" w:hanging="360"/>
      </w:pPr>
      <w:rPr>
        <w:rFonts w:ascii="Symbol" w:hAnsi="Symbol" w:hint="default"/>
      </w:rPr>
    </w:lvl>
    <w:lvl w:ilvl="7" w:tplc="08130003" w:tentative="1">
      <w:start w:val="1"/>
      <w:numFmt w:val="bullet"/>
      <w:lvlText w:val="o"/>
      <w:lvlJc w:val="left"/>
      <w:pPr>
        <w:ind w:left="5565" w:hanging="360"/>
      </w:pPr>
      <w:rPr>
        <w:rFonts w:ascii="Courier New" w:hAnsi="Courier New" w:cs="Courier New" w:hint="default"/>
      </w:rPr>
    </w:lvl>
    <w:lvl w:ilvl="8" w:tplc="08130005" w:tentative="1">
      <w:start w:val="1"/>
      <w:numFmt w:val="bullet"/>
      <w:lvlText w:val=""/>
      <w:lvlJc w:val="left"/>
      <w:pPr>
        <w:ind w:left="6285" w:hanging="360"/>
      </w:pPr>
      <w:rPr>
        <w:rFonts w:ascii="Wingdings" w:hAnsi="Wingdings" w:hint="default"/>
      </w:rPr>
    </w:lvl>
  </w:abstractNum>
  <w:abstractNum w:abstractNumId="1" w15:restartNumberingAfterBreak="0">
    <w:nsid w:val="0BCE0040"/>
    <w:multiLevelType w:val="hybridMultilevel"/>
    <w:tmpl w:val="ACEC7796"/>
    <w:lvl w:ilvl="0" w:tplc="20E4577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2A61314"/>
    <w:multiLevelType w:val="hybridMultilevel"/>
    <w:tmpl w:val="23640226"/>
    <w:lvl w:ilvl="0" w:tplc="CCD8F088">
      <w:start w:val="5"/>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B20403D"/>
    <w:multiLevelType w:val="hybridMultilevel"/>
    <w:tmpl w:val="9252F810"/>
    <w:lvl w:ilvl="0" w:tplc="C32286D8">
      <w:start w:val="13"/>
      <w:numFmt w:val="bullet"/>
      <w:lvlText w:val="-"/>
      <w:lvlJc w:val="left"/>
      <w:pPr>
        <w:ind w:left="510" w:hanging="360"/>
      </w:pPr>
      <w:rPr>
        <w:rFonts w:ascii="Times New Roman" w:eastAsia="Times New Roman" w:hAnsi="Times New Roman" w:cs="Times New Roman" w:hint="default"/>
      </w:rPr>
    </w:lvl>
    <w:lvl w:ilvl="1" w:tplc="08130003" w:tentative="1">
      <w:start w:val="1"/>
      <w:numFmt w:val="bullet"/>
      <w:lvlText w:val="o"/>
      <w:lvlJc w:val="left"/>
      <w:pPr>
        <w:ind w:left="1230" w:hanging="360"/>
      </w:pPr>
      <w:rPr>
        <w:rFonts w:ascii="Courier New" w:hAnsi="Courier New" w:cs="Courier New" w:hint="default"/>
      </w:rPr>
    </w:lvl>
    <w:lvl w:ilvl="2" w:tplc="08130005" w:tentative="1">
      <w:start w:val="1"/>
      <w:numFmt w:val="bullet"/>
      <w:lvlText w:val=""/>
      <w:lvlJc w:val="left"/>
      <w:pPr>
        <w:ind w:left="1950" w:hanging="360"/>
      </w:pPr>
      <w:rPr>
        <w:rFonts w:ascii="Wingdings" w:hAnsi="Wingdings" w:hint="default"/>
      </w:rPr>
    </w:lvl>
    <w:lvl w:ilvl="3" w:tplc="08130001" w:tentative="1">
      <w:start w:val="1"/>
      <w:numFmt w:val="bullet"/>
      <w:lvlText w:val=""/>
      <w:lvlJc w:val="left"/>
      <w:pPr>
        <w:ind w:left="2670" w:hanging="360"/>
      </w:pPr>
      <w:rPr>
        <w:rFonts w:ascii="Symbol" w:hAnsi="Symbol" w:hint="default"/>
      </w:rPr>
    </w:lvl>
    <w:lvl w:ilvl="4" w:tplc="08130003" w:tentative="1">
      <w:start w:val="1"/>
      <w:numFmt w:val="bullet"/>
      <w:lvlText w:val="o"/>
      <w:lvlJc w:val="left"/>
      <w:pPr>
        <w:ind w:left="3390" w:hanging="360"/>
      </w:pPr>
      <w:rPr>
        <w:rFonts w:ascii="Courier New" w:hAnsi="Courier New" w:cs="Courier New" w:hint="default"/>
      </w:rPr>
    </w:lvl>
    <w:lvl w:ilvl="5" w:tplc="08130005" w:tentative="1">
      <w:start w:val="1"/>
      <w:numFmt w:val="bullet"/>
      <w:lvlText w:val=""/>
      <w:lvlJc w:val="left"/>
      <w:pPr>
        <w:ind w:left="4110" w:hanging="360"/>
      </w:pPr>
      <w:rPr>
        <w:rFonts w:ascii="Wingdings" w:hAnsi="Wingdings" w:hint="default"/>
      </w:rPr>
    </w:lvl>
    <w:lvl w:ilvl="6" w:tplc="08130001" w:tentative="1">
      <w:start w:val="1"/>
      <w:numFmt w:val="bullet"/>
      <w:lvlText w:val=""/>
      <w:lvlJc w:val="left"/>
      <w:pPr>
        <w:ind w:left="4830" w:hanging="360"/>
      </w:pPr>
      <w:rPr>
        <w:rFonts w:ascii="Symbol" w:hAnsi="Symbol" w:hint="default"/>
      </w:rPr>
    </w:lvl>
    <w:lvl w:ilvl="7" w:tplc="08130003" w:tentative="1">
      <w:start w:val="1"/>
      <w:numFmt w:val="bullet"/>
      <w:lvlText w:val="o"/>
      <w:lvlJc w:val="left"/>
      <w:pPr>
        <w:ind w:left="5550" w:hanging="360"/>
      </w:pPr>
      <w:rPr>
        <w:rFonts w:ascii="Courier New" w:hAnsi="Courier New" w:cs="Courier New" w:hint="default"/>
      </w:rPr>
    </w:lvl>
    <w:lvl w:ilvl="8" w:tplc="08130005" w:tentative="1">
      <w:start w:val="1"/>
      <w:numFmt w:val="bullet"/>
      <w:lvlText w:val=""/>
      <w:lvlJc w:val="left"/>
      <w:pPr>
        <w:ind w:left="6270" w:hanging="360"/>
      </w:pPr>
      <w:rPr>
        <w:rFonts w:ascii="Wingdings" w:hAnsi="Wingdings" w:hint="default"/>
      </w:rPr>
    </w:lvl>
  </w:abstractNum>
  <w:abstractNum w:abstractNumId="4" w15:restartNumberingAfterBreak="0">
    <w:nsid w:val="1D3C3644"/>
    <w:multiLevelType w:val="hybridMultilevel"/>
    <w:tmpl w:val="6EDC5B26"/>
    <w:lvl w:ilvl="0" w:tplc="D694A8E8">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D672BC5"/>
    <w:multiLevelType w:val="hybridMultilevel"/>
    <w:tmpl w:val="6810C24C"/>
    <w:lvl w:ilvl="0" w:tplc="7C043EBE">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F69324B"/>
    <w:multiLevelType w:val="hybridMultilevel"/>
    <w:tmpl w:val="83BA17EC"/>
    <w:lvl w:ilvl="0" w:tplc="A4945B14">
      <w:start w:val="2"/>
      <w:numFmt w:val="bullet"/>
      <w:lvlText w:val="-"/>
      <w:lvlJc w:val="left"/>
      <w:pPr>
        <w:ind w:left="405" w:hanging="360"/>
      </w:pPr>
      <w:rPr>
        <w:rFonts w:ascii="Calibri" w:eastAsiaTheme="minorHAnsi" w:hAnsi="Calibri" w:cs="Calibri" w:hint="default"/>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7" w15:restartNumberingAfterBreak="0">
    <w:nsid w:val="31694A45"/>
    <w:multiLevelType w:val="hybridMultilevel"/>
    <w:tmpl w:val="3C4C9130"/>
    <w:lvl w:ilvl="0" w:tplc="BB5C6DF8">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33F57B11"/>
    <w:multiLevelType w:val="hybridMultilevel"/>
    <w:tmpl w:val="24AEB0F2"/>
    <w:lvl w:ilvl="0" w:tplc="7AEE5F6C">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FEF6BAB"/>
    <w:multiLevelType w:val="hybridMultilevel"/>
    <w:tmpl w:val="F942238E"/>
    <w:lvl w:ilvl="0" w:tplc="54465D8A">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42E87F85"/>
    <w:multiLevelType w:val="hybridMultilevel"/>
    <w:tmpl w:val="49A0D5A6"/>
    <w:lvl w:ilvl="0" w:tplc="64F46626">
      <w:start w:val="13"/>
      <w:numFmt w:val="bullet"/>
      <w:lvlText w:val="-"/>
      <w:lvlJc w:val="left"/>
      <w:pPr>
        <w:ind w:left="615" w:hanging="360"/>
      </w:pPr>
      <w:rPr>
        <w:rFonts w:ascii="Times New Roman" w:eastAsia="Times New Roman" w:hAnsi="Times New Roman" w:cs="Times New Roman" w:hint="default"/>
      </w:rPr>
    </w:lvl>
    <w:lvl w:ilvl="1" w:tplc="08130003" w:tentative="1">
      <w:start w:val="1"/>
      <w:numFmt w:val="bullet"/>
      <w:lvlText w:val="o"/>
      <w:lvlJc w:val="left"/>
      <w:pPr>
        <w:ind w:left="1335" w:hanging="360"/>
      </w:pPr>
      <w:rPr>
        <w:rFonts w:ascii="Courier New" w:hAnsi="Courier New" w:cs="Courier New" w:hint="default"/>
      </w:rPr>
    </w:lvl>
    <w:lvl w:ilvl="2" w:tplc="08130005" w:tentative="1">
      <w:start w:val="1"/>
      <w:numFmt w:val="bullet"/>
      <w:lvlText w:val=""/>
      <w:lvlJc w:val="left"/>
      <w:pPr>
        <w:ind w:left="2055" w:hanging="360"/>
      </w:pPr>
      <w:rPr>
        <w:rFonts w:ascii="Wingdings" w:hAnsi="Wingdings" w:hint="default"/>
      </w:rPr>
    </w:lvl>
    <w:lvl w:ilvl="3" w:tplc="08130001" w:tentative="1">
      <w:start w:val="1"/>
      <w:numFmt w:val="bullet"/>
      <w:lvlText w:val=""/>
      <w:lvlJc w:val="left"/>
      <w:pPr>
        <w:ind w:left="2775" w:hanging="360"/>
      </w:pPr>
      <w:rPr>
        <w:rFonts w:ascii="Symbol" w:hAnsi="Symbol" w:hint="default"/>
      </w:rPr>
    </w:lvl>
    <w:lvl w:ilvl="4" w:tplc="08130003" w:tentative="1">
      <w:start w:val="1"/>
      <w:numFmt w:val="bullet"/>
      <w:lvlText w:val="o"/>
      <w:lvlJc w:val="left"/>
      <w:pPr>
        <w:ind w:left="3495" w:hanging="360"/>
      </w:pPr>
      <w:rPr>
        <w:rFonts w:ascii="Courier New" w:hAnsi="Courier New" w:cs="Courier New" w:hint="default"/>
      </w:rPr>
    </w:lvl>
    <w:lvl w:ilvl="5" w:tplc="08130005" w:tentative="1">
      <w:start w:val="1"/>
      <w:numFmt w:val="bullet"/>
      <w:lvlText w:val=""/>
      <w:lvlJc w:val="left"/>
      <w:pPr>
        <w:ind w:left="4215" w:hanging="360"/>
      </w:pPr>
      <w:rPr>
        <w:rFonts w:ascii="Wingdings" w:hAnsi="Wingdings" w:hint="default"/>
      </w:rPr>
    </w:lvl>
    <w:lvl w:ilvl="6" w:tplc="08130001" w:tentative="1">
      <w:start w:val="1"/>
      <w:numFmt w:val="bullet"/>
      <w:lvlText w:val=""/>
      <w:lvlJc w:val="left"/>
      <w:pPr>
        <w:ind w:left="4935" w:hanging="360"/>
      </w:pPr>
      <w:rPr>
        <w:rFonts w:ascii="Symbol" w:hAnsi="Symbol" w:hint="default"/>
      </w:rPr>
    </w:lvl>
    <w:lvl w:ilvl="7" w:tplc="08130003" w:tentative="1">
      <w:start w:val="1"/>
      <w:numFmt w:val="bullet"/>
      <w:lvlText w:val="o"/>
      <w:lvlJc w:val="left"/>
      <w:pPr>
        <w:ind w:left="5655" w:hanging="360"/>
      </w:pPr>
      <w:rPr>
        <w:rFonts w:ascii="Courier New" w:hAnsi="Courier New" w:cs="Courier New" w:hint="default"/>
      </w:rPr>
    </w:lvl>
    <w:lvl w:ilvl="8" w:tplc="08130005" w:tentative="1">
      <w:start w:val="1"/>
      <w:numFmt w:val="bullet"/>
      <w:lvlText w:val=""/>
      <w:lvlJc w:val="left"/>
      <w:pPr>
        <w:ind w:left="6375" w:hanging="360"/>
      </w:pPr>
      <w:rPr>
        <w:rFonts w:ascii="Wingdings" w:hAnsi="Wingdings" w:hint="default"/>
      </w:rPr>
    </w:lvl>
  </w:abstractNum>
  <w:abstractNum w:abstractNumId="11" w15:restartNumberingAfterBreak="0">
    <w:nsid w:val="4CF2315D"/>
    <w:multiLevelType w:val="hybridMultilevel"/>
    <w:tmpl w:val="BAD2BABC"/>
    <w:lvl w:ilvl="0" w:tplc="5BC635FE">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602C436F"/>
    <w:multiLevelType w:val="hybridMultilevel"/>
    <w:tmpl w:val="5052E340"/>
    <w:lvl w:ilvl="0" w:tplc="578CE720">
      <w:start w:val="13"/>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642F2185"/>
    <w:multiLevelType w:val="hybridMultilevel"/>
    <w:tmpl w:val="92EE2AF8"/>
    <w:lvl w:ilvl="0" w:tplc="101EAB6A">
      <w:start w:val="13"/>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67172FA5"/>
    <w:multiLevelType w:val="hybridMultilevel"/>
    <w:tmpl w:val="5A9EB912"/>
    <w:lvl w:ilvl="0" w:tplc="6A70DE9A">
      <w:numFmt w:val="bullet"/>
      <w:lvlText w:val="-"/>
      <w:lvlJc w:val="left"/>
      <w:pPr>
        <w:ind w:left="1080" w:hanging="360"/>
      </w:pPr>
      <w:rPr>
        <w:rFonts w:ascii="Calibri" w:eastAsiaTheme="minorHAnsi" w:hAnsi="Calibri"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5" w15:restartNumberingAfterBreak="0">
    <w:nsid w:val="73914C8C"/>
    <w:multiLevelType w:val="hybridMultilevel"/>
    <w:tmpl w:val="6332C9FE"/>
    <w:lvl w:ilvl="0" w:tplc="4DA2B0F0">
      <w:start w:val="13"/>
      <w:numFmt w:val="bullet"/>
      <w:lvlText w:val="-"/>
      <w:lvlJc w:val="left"/>
      <w:pPr>
        <w:ind w:left="555" w:hanging="360"/>
      </w:pPr>
      <w:rPr>
        <w:rFonts w:ascii="Times New Roman" w:eastAsia="Times New Roman" w:hAnsi="Times New Roman" w:cs="Times New Roman" w:hint="default"/>
      </w:rPr>
    </w:lvl>
    <w:lvl w:ilvl="1" w:tplc="08130003" w:tentative="1">
      <w:start w:val="1"/>
      <w:numFmt w:val="bullet"/>
      <w:lvlText w:val="o"/>
      <w:lvlJc w:val="left"/>
      <w:pPr>
        <w:ind w:left="1275" w:hanging="360"/>
      </w:pPr>
      <w:rPr>
        <w:rFonts w:ascii="Courier New" w:hAnsi="Courier New" w:cs="Courier New" w:hint="default"/>
      </w:rPr>
    </w:lvl>
    <w:lvl w:ilvl="2" w:tplc="08130005" w:tentative="1">
      <w:start w:val="1"/>
      <w:numFmt w:val="bullet"/>
      <w:lvlText w:val=""/>
      <w:lvlJc w:val="left"/>
      <w:pPr>
        <w:ind w:left="1995" w:hanging="360"/>
      </w:pPr>
      <w:rPr>
        <w:rFonts w:ascii="Wingdings" w:hAnsi="Wingdings" w:hint="default"/>
      </w:rPr>
    </w:lvl>
    <w:lvl w:ilvl="3" w:tplc="08130001" w:tentative="1">
      <w:start w:val="1"/>
      <w:numFmt w:val="bullet"/>
      <w:lvlText w:val=""/>
      <w:lvlJc w:val="left"/>
      <w:pPr>
        <w:ind w:left="2715" w:hanging="360"/>
      </w:pPr>
      <w:rPr>
        <w:rFonts w:ascii="Symbol" w:hAnsi="Symbol" w:hint="default"/>
      </w:rPr>
    </w:lvl>
    <w:lvl w:ilvl="4" w:tplc="08130003" w:tentative="1">
      <w:start w:val="1"/>
      <w:numFmt w:val="bullet"/>
      <w:lvlText w:val="o"/>
      <w:lvlJc w:val="left"/>
      <w:pPr>
        <w:ind w:left="3435" w:hanging="360"/>
      </w:pPr>
      <w:rPr>
        <w:rFonts w:ascii="Courier New" w:hAnsi="Courier New" w:cs="Courier New" w:hint="default"/>
      </w:rPr>
    </w:lvl>
    <w:lvl w:ilvl="5" w:tplc="08130005" w:tentative="1">
      <w:start w:val="1"/>
      <w:numFmt w:val="bullet"/>
      <w:lvlText w:val=""/>
      <w:lvlJc w:val="left"/>
      <w:pPr>
        <w:ind w:left="4155" w:hanging="360"/>
      </w:pPr>
      <w:rPr>
        <w:rFonts w:ascii="Wingdings" w:hAnsi="Wingdings" w:hint="default"/>
      </w:rPr>
    </w:lvl>
    <w:lvl w:ilvl="6" w:tplc="08130001" w:tentative="1">
      <w:start w:val="1"/>
      <w:numFmt w:val="bullet"/>
      <w:lvlText w:val=""/>
      <w:lvlJc w:val="left"/>
      <w:pPr>
        <w:ind w:left="4875" w:hanging="360"/>
      </w:pPr>
      <w:rPr>
        <w:rFonts w:ascii="Symbol" w:hAnsi="Symbol" w:hint="default"/>
      </w:rPr>
    </w:lvl>
    <w:lvl w:ilvl="7" w:tplc="08130003" w:tentative="1">
      <w:start w:val="1"/>
      <w:numFmt w:val="bullet"/>
      <w:lvlText w:val="o"/>
      <w:lvlJc w:val="left"/>
      <w:pPr>
        <w:ind w:left="5595" w:hanging="360"/>
      </w:pPr>
      <w:rPr>
        <w:rFonts w:ascii="Courier New" w:hAnsi="Courier New" w:cs="Courier New" w:hint="default"/>
      </w:rPr>
    </w:lvl>
    <w:lvl w:ilvl="8" w:tplc="08130005" w:tentative="1">
      <w:start w:val="1"/>
      <w:numFmt w:val="bullet"/>
      <w:lvlText w:val=""/>
      <w:lvlJc w:val="left"/>
      <w:pPr>
        <w:ind w:left="6315" w:hanging="360"/>
      </w:pPr>
      <w:rPr>
        <w:rFonts w:ascii="Wingdings" w:hAnsi="Wingdings" w:hint="default"/>
      </w:rPr>
    </w:lvl>
  </w:abstractNum>
  <w:num w:numId="1">
    <w:abstractNumId w:val="4"/>
  </w:num>
  <w:num w:numId="2">
    <w:abstractNumId w:val="5"/>
  </w:num>
  <w:num w:numId="3">
    <w:abstractNumId w:val="8"/>
  </w:num>
  <w:num w:numId="4">
    <w:abstractNumId w:val="6"/>
  </w:num>
  <w:num w:numId="5">
    <w:abstractNumId w:val="12"/>
  </w:num>
  <w:num w:numId="6">
    <w:abstractNumId w:val="13"/>
  </w:num>
  <w:num w:numId="7">
    <w:abstractNumId w:val="10"/>
  </w:num>
  <w:num w:numId="8">
    <w:abstractNumId w:val="3"/>
  </w:num>
  <w:num w:numId="9">
    <w:abstractNumId w:val="15"/>
  </w:num>
  <w:num w:numId="10">
    <w:abstractNumId w:val="9"/>
  </w:num>
  <w:num w:numId="11">
    <w:abstractNumId w:val="14"/>
  </w:num>
  <w:num w:numId="12">
    <w:abstractNumId w:val="1"/>
  </w:num>
  <w:num w:numId="13">
    <w:abstractNumId w:val="2"/>
  </w:num>
  <w:num w:numId="14">
    <w:abstractNumId w:val="7"/>
  </w:num>
  <w:num w:numId="15">
    <w:abstractNumId w:val="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B5A"/>
    <w:rsid w:val="000109FA"/>
    <w:rsid w:val="00016C51"/>
    <w:rsid w:val="00030B1B"/>
    <w:rsid w:val="00043951"/>
    <w:rsid w:val="00050039"/>
    <w:rsid w:val="00053991"/>
    <w:rsid w:val="000B13A5"/>
    <w:rsid w:val="000E0BE1"/>
    <w:rsid w:val="00103965"/>
    <w:rsid w:val="0010425E"/>
    <w:rsid w:val="00145CE1"/>
    <w:rsid w:val="0018548B"/>
    <w:rsid w:val="001F460A"/>
    <w:rsid w:val="00210368"/>
    <w:rsid w:val="002255B9"/>
    <w:rsid w:val="00252A07"/>
    <w:rsid w:val="00281847"/>
    <w:rsid w:val="002D4A69"/>
    <w:rsid w:val="003009E3"/>
    <w:rsid w:val="00323264"/>
    <w:rsid w:val="00347A15"/>
    <w:rsid w:val="0035423B"/>
    <w:rsid w:val="003725AC"/>
    <w:rsid w:val="003F7C44"/>
    <w:rsid w:val="00496BBE"/>
    <w:rsid w:val="004971FF"/>
    <w:rsid w:val="004A488D"/>
    <w:rsid w:val="004C19C6"/>
    <w:rsid w:val="004D24FD"/>
    <w:rsid w:val="0054606A"/>
    <w:rsid w:val="00546EEA"/>
    <w:rsid w:val="0056085A"/>
    <w:rsid w:val="0058628F"/>
    <w:rsid w:val="005C179D"/>
    <w:rsid w:val="0063172E"/>
    <w:rsid w:val="006506E1"/>
    <w:rsid w:val="006514DB"/>
    <w:rsid w:val="006718B0"/>
    <w:rsid w:val="006E207A"/>
    <w:rsid w:val="006E34BD"/>
    <w:rsid w:val="006F2D10"/>
    <w:rsid w:val="0073712D"/>
    <w:rsid w:val="007A56CA"/>
    <w:rsid w:val="007D4034"/>
    <w:rsid w:val="007D4C75"/>
    <w:rsid w:val="007D6C84"/>
    <w:rsid w:val="00833D17"/>
    <w:rsid w:val="00844FB1"/>
    <w:rsid w:val="008B3B5A"/>
    <w:rsid w:val="0095537C"/>
    <w:rsid w:val="009600F4"/>
    <w:rsid w:val="00994A77"/>
    <w:rsid w:val="00A15CB3"/>
    <w:rsid w:val="00A82A3C"/>
    <w:rsid w:val="00AA1E96"/>
    <w:rsid w:val="00AD244B"/>
    <w:rsid w:val="00AF2CDD"/>
    <w:rsid w:val="00AF4738"/>
    <w:rsid w:val="00B01317"/>
    <w:rsid w:val="00B544E7"/>
    <w:rsid w:val="00B642E8"/>
    <w:rsid w:val="00BE1BC3"/>
    <w:rsid w:val="00C34EDD"/>
    <w:rsid w:val="00C54189"/>
    <w:rsid w:val="00C95DCB"/>
    <w:rsid w:val="00CA7C9C"/>
    <w:rsid w:val="00CC5FC1"/>
    <w:rsid w:val="00CD1F7E"/>
    <w:rsid w:val="00CD711C"/>
    <w:rsid w:val="00D11D0C"/>
    <w:rsid w:val="00D62E83"/>
    <w:rsid w:val="00DB5868"/>
    <w:rsid w:val="00DD5124"/>
    <w:rsid w:val="00DE184F"/>
    <w:rsid w:val="00E0018B"/>
    <w:rsid w:val="00EB3E0C"/>
    <w:rsid w:val="00EC44B4"/>
    <w:rsid w:val="00ED6C38"/>
    <w:rsid w:val="00EE4F2E"/>
    <w:rsid w:val="00EF1F20"/>
    <w:rsid w:val="00EF6901"/>
    <w:rsid w:val="00F14A7D"/>
    <w:rsid w:val="00F64F54"/>
    <w:rsid w:val="00F71D9B"/>
    <w:rsid w:val="00FA3570"/>
    <w:rsid w:val="00FF7C3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46F22A-A3EA-4D9A-B6D6-1BDD6D9B5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994A77"/>
    <w:pPr>
      <w:spacing w:after="0"/>
    </w:pPr>
    <w:rPr>
      <w:rFonts w:ascii="Times New Roman" w:eastAsia="Times New Roman" w:hAnsi="Times New Roman" w:cs="Times New Roman"/>
      <w:sz w:val="20"/>
      <w:szCs w:val="20"/>
      <w:lang w:eastAsia="nl-B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323264"/>
    <w:pPr>
      <w:ind w:left="720"/>
      <w:contextualSpacing/>
    </w:pPr>
  </w:style>
  <w:style w:type="paragraph" w:styleId="Koptekst">
    <w:name w:val="header"/>
    <w:basedOn w:val="Standaard"/>
    <w:link w:val="KoptekstChar"/>
    <w:uiPriority w:val="99"/>
    <w:unhideWhenUsed/>
    <w:rsid w:val="00D11D0C"/>
    <w:pPr>
      <w:tabs>
        <w:tab w:val="center" w:pos="4536"/>
        <w:tab w:val="right" w:pos="9072"/>
      </w:tabs>
      <w:spacing w:after="0"/>
    </w:pPr>
  </w:style>
  <w:style w:type="character" w:customStyle="1" w:styleId="KoptekstChar">
    <w:name w:val="Koptekst Char"/>
    <w:basedOn w:val="Standaardalinea-lettertype"/>
    <w:link w:val="Koptekst"/>
    <w:uiPriority w:val="99"/>
    <w:rsid w:val="00D11D0C"/>
  </w:style>
  <w:style w:type="paragraph" w:styleId="Voettekst">
    <w:name w:val="footer"/>
    <w:basedOn w:val="Standaard"/>
    <w:link w:val="VoettekstChar"/>
    <w:uiPriority w:val="99"/>
    <w:unhideWhenUsed/>
    <w:rsid w:val="00D11D0C"/>
    <w:pPr>
      <w:tabs>
        <w:tab w:val="center" w:pos="4536"/>
        <w:tab w:val="right" w:pos="9072"/>
      </w:tabs>
      <w:spacing w:after="0"/>
    </w:pPr>
  </w:style>
  <w:style w:type="character" w:customStyle="1" w:styleId="VoettekstChar">
    <w:name w:val="Voettekst Char"/>
    <w:basedOn w:val="Standaardalinea-lettertype"/>
    <w:link w:val="Voettekst"/>
    <w:uiPriority w:val="99"/>
    <w:rsid w:val="00D11D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49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596</TotalTime>
  <Pages>3</Pages>
  <Words>1328</Words>
  <Characters>7306</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De Bolster</Company>
  <LinksUpToDate>false</LinksUpToDate>
  <CharactersWithSpaces>8617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Geert Bonte</dc:creator>
  <cp:keywords/>
  <dc:description/>
  <cp:lastModifiedBy>Geert Bonte</cp:lastModifiedBy>
  <cp:revision>70</cp:revision>
  <dcterms:created xsi:type="dcterms:W3CDTF">2018-07-05T10:32:00Z</dcterms:created>
  <dcterms:modified xsi:type="dcterms:W3CDTF">2019-06-14T08:06:00Z</dcterms:modified>
</cp:coreProperties>
</file>